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E07" w:rsidRDefault="00A66E07" w:rsidP="00A66E07">
      <w:pPr>
        <w:rPr>
          <w:b/>
          <w:sz w:val="32"/>
          <w:szCs w:val="32"/>
          <w:lang w:val="en-US"/>
        </w:rPr>
      </w:pPr>
      <w:r>
        <w:rPr>
          <w:b/>
          <w:noProof/>
          <w:sz w:val="32"/>
          <w:szCs w:val="32"/>
          <w:lang w:val="en-US" w:eastAsia="en-US"/>
        </w:rPr>
        <w:drawing>
          <wp:anchor distT="0" distB="0" distL="114300" distR="114300" simplePos="0" relativeHeight="251659264" behindDoc="0" locked="0" layoutInCell="1" allowOverlap="1" wp14:anchorId="2175839E" wp14:editId="344710D4">
            <wp:simplePos x="0" y="0"/>
            <wp:positionH relativeFrom="column">
              <wp:posOffset>3983990</wp:posOffset>
            </wp:positionH>
            <wp:positionV relativeFrom="paragraph">
              <wp:posOffset>-203200</wp:posOffset>
            </wp:positionV>
            <wp:extent cx="1959610" cy="1428750"/>
            <wp:effectExtent l="0" t="0" r="2540" b="0"/>
            <wp:wrapSquare wrapText="bothSides"/>
            <wp:docPr id="7" name="Picture 7" descr="C:\Documents and Settings\esther.muthoni\Local Settings\Temp\Temporary Directory 6 for GDC New Logos.zip\GDC New Logos\GDC New Logo - Aug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ther.muthoni\Local Settings\Temp\Temporary Directory 6 for GDC New Logos.zip\GDC New Logos\GDC New Logo - Aug 20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961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762">
        <w:rPr>
          <w:b/>
          <w:noProof/>
          <w:sz w:val="32"/>
          <w:szCs w:val="32"/>
          <w:lang w:val="en-US"/>
        </w:rPr>
        <w:drawing>
          <wp:inline distT="0" distB="0" distL="0" distR="0" wp14:anchorId="724D7BF0" wp14:editId="219895FC">
            <wp:extent cx="876621" cy="10477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 Sector Trust Fun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7582" cy="1048899"/>
                    </a:xfrm>
                    <a:prstGeom prst="rect">
                      <a:avLst/>
                    </a:prstGeom>
                  </pic:spPr>
                </pic:pic>
              </a:graphicData>
            </a:graphic>
          </wp:inline>
        </w:drawing>
      </w:r>
    </w:p>
    <w:p w:rsidR="0024508C" w:rsidRPr="00575762" w:rsidRDefault="00575762" w:rsidP="0024508C">
      <w:pPr>
        <w:rPr>
          <w:rFonts w:cs="Arial"/>
          <w:sz w:val="44"/>
          <w:lang w:val="en-US"/>
        </w:rPr>
      </w:pPr>
      <w:r>
        <w:rPr>
          <w:rFonts w:cs="Arial"/>
          <w:b/>
          <w:noProof/>
          <w:lang w:val="en-US"/>
        </w:rPr>
        <mc:AlternateContent>
          <mc:Choice Requires="wps">
            <w:drawing>
              <wp:anchor distT="0" distB="0" distL="114300" distR="114300" simplePos="0" relativeHeight="251661312" behindDoc="0" locked="0" layoutInCell="1" allowOverlap="1" wp14:anchorId="4249FF4C" wp14:editId="2BD3E445">
                <wp:simplePos x="0" y="0"/>
                <wp:positionH relativeFrom="column">
                  <wp:posOffset>-38100</wp:posOffset>
                </wp:positionH>
                <wp:positionV relativeFrom="paragraph">
                  <wp:posOffset>414655</wp:posOffset>
                </wp:positionV>
                <wp:extent cx="5791200" cy="0"/>
                <wp:effectExtent l="9525" t="10160" r="9525" b="889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0E8E2" id="_x0000_t32" coordsize="21600,21600" o:spt="32" o:oned="t" path="m,l21600,21600e" filled="f">
                <v:path arrowok="t" fillok="f" o:connecttype="none"/>
                <o:lock v:ext="edit" shapetype="t"/>
              </v:shapetype>
              <v:shape id="Gerade Verbindung mit Pfeil 2" o:spid="_x0000_s1026" type="#_x0000_t32" style="position:absolute;margin-left:-3pt;margin-top:32.6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"/>
            </w:pict>
          </mc:Fallback>
        </mc:AlternateContent>
      </w:r>
      <w:r w:rsidRPr="006B42B7">
        <w:rPr>
          <w:rStyle w:val="Seitenzahl"/>
          <w:rFonts w:cs="Arial"/>
          <w:sz w:val="44"/>
          <w:lang w:val="en-US"/>
        </w:rPr>
        <w:t>WATER SECTOR TRUST FUND</w:t>
      </w:r>
      <w:bookmarkStart w:id="0" w:name="_GoBack"/>
      <w:bookmarkEnd w:id="0"/>
    </w:p>
    <w:p w:rsidR="007A7CF7" w:rsidRPr="00F849F1" w:rsidRDefault="007A7CF7" w:rsidP="0024508C">
      <w:pPr>
        <w:jc w:val="center"/>
        <w:rPr>
          <w:b/>
          <w:sz w:val="28"/>
          <w:szCs w:val="28"/>
        </w:rPr>
      </w:pPr>
      <w:r w:rsidRPr="00F849F1">
        <w:rPr>
          <w:b/>
          <w:sz w:val="28"/>
          <w:szCs w:val="28"/>
        </w:rPr>
        <w:t xml:space="preserve">Objective of </w:t>
      </w:r>
      <w:r w:rsidR="0024508C">
        <w:rPr>
          <w:b/>
          <w:sz w:val="28"/>
          <w:szCs w:val="28"/>
        </w:rPr>
        <w:t>the Sanitation Team Training P</w:t>
      </w:r>
      <w:r w:rsidRPr="00F849F1">
        <w:rPr>
          <w:b/>
          <w:sz w:val="28"/>
          <w:szCs w:val="28"/>
        </w:rPr>
        <w:t>rogramme</w:t>
      </w:r>
    </w:p>
    <w:p w:rsidR="00BB4082" w:rsidRDefault="00F849F1" w:rsidP="00BB4082">
      <w:pPr>
        <w:jc w:val="both"/>
        <w:rPr>
          <w:rFonts w:cstheme="minorHAnsi"/>
        </w:rPr>
      </w:pPr>
      <w:r>
        <w:t>The UB</w:t>
      </w:r>
      <w:r w:rsidRPr="00F849F1">
        <w:t>SUP Sanitation Team Training Programme</w:t>
      </w:r>
      <w:r>
        <w:t xml:space="preserve"> has been developed to train the Sanitation Teams on UBSUP, </w:t>
      </w:r>
      <w:r w:rsidR="005148A7">
        <w:t>their role in sanitation</w:t>
      </w:r>
      <w:r>
        <w:t xml:space="preserve"> and the legal framework of the sanitation sub-sector. The </w:t>
      </w:r>
      <w:r w:rsidR="005148A7">
        <w:t xml:space="preserve">Sanitation Team toolkit which is </w:t>
      </w:r>
      <w:r>
        <w:t>in presentation</w:t>
      </w:r>
      <w:r w:rsidR="00BB4082">
        <w:t xml:space="preserve"> and poster </w:t>
      </w:r>
      <w:r w:rsidR="00ED1D0B">
        <w:t>format</w:t>
      </w:r>
      <w:r w:rsidR="005148A7">
        <w:t xml:space="preserve"> covers the methodology of formalising the teams</w:t>
      </w:r>
      <w:r w:rsidR="00BB4082">
        <w:t xml:space="preserve"> and provides information </w:t>
      </w:r>
      <w:r>
        <w:t xml:space="preserve">on </w:t>
      </w:r>
      <w:r w:rsidR="005148A7">
        <w:t xml:space="preserve">registration and licenses </w:t>
      </w:r>
      <w:r>
        <w:rPr>
          <w:rFonts w:cstheme="minorHAnsi"/>
        </w:rPr>
        <w:t xml:space="preserve">so that they can be able to </w:t>
      </w:r>
      <w:r w:rsidR="00BB4082">
        <w:rPr>
          <w:rFonts w:cstheme="minorHAnsi"/>
        </w:rPr>
        <w:t>carry out their work within the legal framework</w:t>
      </w:r>
      <w:r w:rsidR="00ED1D0B">
        <w:rPr>
          <w:rFonts w:cstheme="minorHAnsi"/>
        </w:rPr>
        <w:t>s.</w:t>
      </w:r>
    </w:p>
    <w:p w:rsidR="00BB4082" w:rsidRPr="00BB4082" w:rsidRDefault="00BB4082" w:rsidP="00BB4082">
      <w:pPr>
        <w:jc w:val="both"/>
        <w:rPr>
          <w:rFonts w:cstheme="minorHAnsi"/>
        </w:rPr>
      </w:pPr>
      <w:r>
        <w:t>The Sanitation Teams are indispensable in the provision of sanitation services. The UBSUP programme plans to mitigate their current challenges by setting standards, regulating and formalising their activities to ensure their protection and safety in line with the</w:t>
      </w:r>
      <w:r w:rsidR="00ED1D0B">
        <w:t xml:space="preserve"> legal and institutional</w:t>
      </w:r>
      <w:r>
        <w:t xml:space="preserve"> frameworks of the water and health sector. </w:t>
      </w:r>
    </w:p>
    <w:p w:rsidR="00BB4082" w:rsidRDefault="00BB4082" w:rsidP="00BB4082">
      <w:pPr>
        <w:contextualSpacing/>
        <w:jc w:val="both"/>
      </w:pPr>
      <w:r>
        <w:t>Below is the Sanitation Team Training programme. Each component has a prepared presentation. The presentation titles are clear and highlighted in Column 3</w:t>
      </w:r>
      <w:r w:rsidR="005148A7">
        <w:t xml:space="preserve"> called </w:t>
      </w:r>
      <w:r>
        <w:t>“</w:t>
      </w:r>
      <w:r w:rsidRPr="00ED1D0B">
        <w:rPr>
          <w:b/>
        </w:rPr>
        <w:t>Presentation Title</w:t>
      </w:r>
      <w:r>
        <w:t>”</w:t>
      </w:r>
      <w:r w:rsidR="005148A7">
        <w:t xml:space="preserve">. The </w:t>
      </w:r>
      <w:r>
        <w:t>“</w:t>
      </w:r>
      <w:r w:rsidRPr="00ED1D0B">
        <w:rPr>
          <w:b/>
        </w:rPr>
        <w:t>remarks</w:t>
      </w:r>
      <w:r>
        <w:t xml:space="preserve">” column gives a brief introduction on what the </w:t>
      </w:r>
      <w:r w:rsidR="005148A7">
        <w:t xml:space="preserve">presentation is about. </w:t>
      </w:r>
      <w:r>
        <w:t>To ensure full interaction of the Sanitation Teams, the presentations give room for interaction, questions, feedback and discussions. It is important that the Sanitation Teams freely interact with the presenters and understand what is required of them</w:t>
      </w:r>
      <w:r w:rsidR="005148A7">
        <w:t>,</w:t>
      </w:r>
      <w:r>
        <w:t xml:space="preserve"> are familiar with their role and </w:t>
      </w:r>
      <w:r w:rsidR="005148A7">
        <w:t xml:space="preserve">are conversant with </w:t>
      </w:r>
      <w:r>
        <w:t xml:space="preserve">the objectives of the programme. </w:t>
      </w:r>
    </w:p>
    <w:p w:rsidR="00ED1D0B" w:rsidRDefault="00ED1D0B" w:rsidP="00ED1D0B">
      <w:pPr>
        <w:contextualSpacing/>
      </w:pPr>
      <w:r>
        <w:t>Outcomes of the presentation are as follows:</w:t>
      </w:r>
    </w:p>
    <w:p w:rsidR="00ED1D0B" w:rsidRDefault="00ED1D0B" w:rsidP="00ED1D0B">
      <w:pPr>
        <w:pStyle w:val="Listenabsatz"/>
        <w:numPr>
          <w:ilvl w:val="0"/>
          <w:numId w:val="6"/>
        </w:numPr>
      </w:pPr>
      <w:r>
        <w:t>Sanitation Teams understand the scope and dynamics of the UBSUP programme</w:t>
      </w:r>
    </w:p>
    <w:p w:rsidR="00ED1D0B" w:rsidRDefault="00ED1D0B" w:rsidP="00ED1D0B">
      <w:pPr>
        <w:pStyle w:val="Listenabsatz"/>
        <w:numPr>
          <w:ilvl w:val="0"/>
          <w:numId w:val="6"/>
        </w:numPr>
      </w:pPr>
      <w:r>
        <w:t>Sanitation Teams understand their indispensable role in sanitation service provision</w:t>
      </w:r>
    </w:p>
    <w:p w:rsidR="00ED1D0B" w:rsidRDefault="00ED1D0B" w:rsidP="00ED1D0B">
      <w:pPr>
        <w:pStyle w:val="Listenabsatz"/>
        <w:numPr>
          <w:ilvl w:val="0"/>
          <w:numId w:val="6"/>
        </w:numPr>
      </w:pPr>
      <w:r>
        <w:t>For the Sanitation Teams that are not registered, they shall be taught on the importance of registration and how to successfully register at the Department of Gender and Social Welfare</w:t>
      </w:r>
    </w:p>
    <w:p w:rsidR="00ED1D0B" w:rsidRDefault="00ED1D0B" w:rsidP="00ED1D0B">
      <w:pPr>
        <w:pStyle w:val="Listenabsatz"/>
        <w:numPr>
          <w:ilvl w:val="0"/>
          <w:numId w:val="6"/>
        </w:numPr>
      </w:pPr>
      <w:r>
        <w:t xml:space="preserve">Sanitation Teams </w:t>
      </w:r>
      <w:r w:rsidR="0024508C">
        <w:t>are fully</w:t>
      </w:r>
      <w:r>
        <w:t xml:space="preserve"> trained on hygiene practices and </w:t>
      </w:r>
      <w:r w:rsidR="0024508C">
        <w:t>s</w:t>
      </w:r>
      <w:r>
        <w:t>afety at work</w:t>
      </w:r>
    </w:p>
    <w:p w:rsidR="00ED1D0B" w:rsidRDefault="00ED1D0B" w:rsidP="00ED1D0B">
      <w:pPr>
        <w:pStyle w:val="Listenabsatz"/>
        <w:numPr>
          <w:ilvl w:val="0"/>
          <w:numId w:val="6"/>
        </w:numPr>
      </w:pPr>
      <w:r>
        <w:t xml:space="preserve">Sanitation Teams </w:t>
      </w:r>
      <w:r w:rsidR="0024508C">
        <w:t>are</w:t>
      </w:r>
      <w:r>
        <w:t xml:space="preserve"> trained on</w:t>
      </w:r>
      <w:r w:rsidR="0024508C">
        <w:t xml:space="preserve"> s</w:t>
      </w:r>
      <w:r>
        <w:t>anitation and the legal framework governing the sanitation sub-sector</w:t>
      </w:r>
    </w:p>
    <w:p w:rsidR="00ED1D0B" w:rsidRDefault="00ED1D0B" w:rsidP="00ED1D0B">
      <w:pPr>
        <w:pStyle w:val="Listenabsatz"/>
        <w:numPr>
          <w:ilvl w:val="0"/>
          <w:numId w:val="6"/>
        </w:numPr>
      </w:pPr>
      <w:r>
        <w:t xml:space="preserve">Sanitation Teams </w:t>
      </w:r>
      <w:r w:rsidR="0024508C">
        <w:t>are</w:t>
      </w:r>
      <w:r>
        <w:t xml:space="preserve"> taught on how to apply for NEMA licenses and get authorization letters from the Public Health Office</w:t>
      </w:r>
    </w:p>
    <w:p w:rsidR="00ED1D0B" w:rsidRDefault="00ED1D0B" w:rsidP="00ED1D0B">
      <w:pPr>
        <w:pStyle w:val="Listenabsatz"/>
        <w:numPr>
          <w:ilvl w:val="0"/>
          <w:numId w:val="6"/>
        </w:numPr>
      </w:pPr>
      <w:r>
        <w:t xml:space="preserve">The </w:t>
      </w:r>
      <w:r w:rsidR="0024508C">
        <w:t>Sanitation</w:t>
      </w:r>
      <w:r>
        <w:t xml:space="preserve"> Team learn about business opportunities and customer care</w:t>
      </w:r>
    </w:p>
    <w:p w:rsidR="00ED1D0B" w:rsidRDefault="00ED1D0B" w:rsidP="00ED1D0B">
      <w:pPr>
        <w:pStyle w:val="Listenabsatz"/>
        <w:numPr>
          <w:ilvl w:val="0"/>
          <w:numId w:val="6"/>
        </w:numPr>
      </w:pPr>
      <w:r>
        <w:t xml:space="preserve">Cross-cutting issues such as HIV/AIDS and substance abuse will also be addressed </w:t>
      </w:r>
    </w:p>
    <w:p w:rsidR="00BB4082" w:rsidRDefault="00ED1D0B" w:rsidP="0024508C">
      <w:r>
        <w:t>These presentations should be co-jointly done by Public Health Officers, NEMA regional officers, WSP Staff and the UBSUP WSTF team.</w:t>
      </w:r>
    </w:p>
    <w:p w:rsidR="0024508C" w:rsidRPr="0024508C" w:rsidRDefault="0024508C" w:rsidP="0024508C">
      <w:pPr>
        <w:rPr>
          <w:b/>
          <w:sz w:val="24"/>
          <w:szCs w:val="24"/>
        </w:rPr>
      </w:pPr>
      <w:r w:rsidRPr="0024508C">
        <w:rPr>
          <w:b/>
          <w:sz w:val="24"/>
          <w:szCs w:val="24"/>
        </w:rPr>
        <w:lastRenderedPageBreak/>
        <w:t>UBSUP Sanitation Team Training (theoretical) 2 days: Practical (1 day)</w:t>
      </w:r>
    </w:p>
    <w:p w:rsidR="0024508C" w:rsidRPr="0024508C" w:rsidRDefault="0024508C" w:rsidP="0024508C">
      <w:pPr>
        <w:rPr>
          <w:b/>
          <w:sz w:val="24"/>
          <w:szCs w:val="24"/>
        </w:rPr>
      </w:pPr>
      <w:r w:rsidRPr="0024508C">
        <w:rPr>
          <w:b/>
          <w:sz w:val="24"/>
          <w:szCs w:val="24"/>
        </w:rPr>
        <w:t>Venue:</w:t>
      </w:r>
    </w:p>
    <w:p w:rsidR="0024508C" w:rsidRPr="0024508C" w:rsidRDefault="0024508C" w:rsidP="0024508C">
      <w:pPr>
        <w:rPr>
          <w:b/>
          <w:sz w:val="24"/>
          <w:szCs w:val="24"/>
        </w:rPr>
      </w:pPr>
      <w:r w:rsidRPr="0024508C">
        <w:rPr>
          <w:b/>
          <w:sz w:val="24"/>
          <w:szCs w:val="24"/>
        </w:rPr>
        <w:t>Dates:</w:t>
      </w:r>
    </w:p>
    <w:tbl>
      <w:tblPr>
        <w:tblStyle w:val="Tabellenraster"/>
        <w:tblW w:w="8975" w:type="dxa"/>
        <w:tblInd w:w="108" w:type="dxa"/>
        <w:tblLayout w:type="fixed"/>
        <w:tblLook w:val="04A0" w:firstRow="1" w:lastRow="0" w:firstColumn="1" w:lastColumn="0" w:noHBand="0" w:noVBand="1"/>
      </w:tblPr>
      <w:tblGrid>
        <w:gridCol w:w="1620"/>
        <w:gridCol w:w="2160"/>
        <w:gridCol w:w="2070"/>
        <w:gridCol w:w="3125"/>
      </w:tblGrid>
      <w:tr w:rsidR="00E233E9" w:rsidRPr="00A66E07" w:rsidTr="00F849F1">
        <w:trPr>
          <w:trHeight w:val="107"/>
        </w:trPr>
        <w:tc>
          <w:tcPr>
            <w:tcW w:w="1620" w:type="dxa"/>
            <w:shd w:val="clear" w:color="auto" w:fill="C00000"/>
          </w:tcPr>
          <w:p w:rsidR="00E233E9" w:rsidRDefault="00E233E9" w:rsidP="00765DF9">
            <w:pPr>
              <w:spacing w:before="40" w:after="40" w:line="276" w:lineRule="auto"/>
              <w:ind w:left="674" w:hanging="512"/>
              <w:rPr>
                <w:b/>
              </w:rPr>
            </w:pPr>
            <w:r>
              <w:rPr>
                <w:b/>
              </w:rPr>
              <w:t>Time</w:t>
            </w:r>
          </w:p>
        </w:tc>
        <w:tc>
          <w:tcPr>
            <w:tcW w:w="2160" w:type="dxa"/>
            <w:shd w:val="clear" w:color="auto" w:fill="C00000"/>
          </w:tcPr>
          <w:p w:rsidR="00E233E9" w:rsidRPr="00A66E07" w:rsidRDefault="00E233E9" w:rsidP="00765DF9">
            <w:pPr>
              <w:spacing w:before="40" w:after="40" w:line="276" w:lineRule="auto"/>
              <w:ind w:left="674" w:hanging="512"/>
              <w:rPr>
                <w:b/>
                <w:lang w:val="en-GB"/>
              </w:rPr>
            </w:pPr>
            <w:r>
              <w:rPr>
                <w:b/>
                <w:lang w:val="en-GB"/>
              </w:rPr>
              <w:t>Responsible</w:t>
            </w:r>
          </w:p>
        </w:tc>
        <w:tc>
          <w:tcPr>
            <w:tcW w:w="2070" w:type="dxa"/>
            <w:shd w:val="clear" w:color="auto" w:fill="C00000"/>
          </w:tcPr>
          <w:p w:rsidR="00E233E9" w:rsidRPr="00A66E07" w:rsidRDefault="003A3196" w:rsidP="00765DF9">
            <w:pPr>
              <w:spacing w:before="40" w:after="40" w:line="276" w:lineRule="auto"/>
              <w:rPr>
                <w:b/>
                <w:lang w:val="en-GB"/>
              </w:rPr>
            </w:pPr>
            <w:r>
              <w:rPr>
                <w:b/>
                <w:lang w:val="en-GB"/>
              </w:rPr>
              <w:t>Presentation Title</w:t>
            </w:r>
          </w:p>
        </w:tc>
        <w:tc>
          <w:tcPr>
            <w:tcW w:w="3125" w:type="dxa"/>
            <w:shd w:val="clear" w:color="auto" w:fill="C00000"/>
          </w:tcPr>
          <w:p w:rsidR="00E233E9" w:rsidRPr="00A66E07" w:rsidRDefault="00E233E9" w:rsidP="00765DF9">
            <w:pPr>
              <w:spacing w:before="40" w:after="40" w:line="276" w:lineRule="auto"/>
              <w:rPr>
                <w:b/>
                <w:lang w:val="en-GB"/>
              </w:rPr>
            </w:pPr>
            <w:r w:rsidRPr="00A66E07">
              <w:rPr>
                <w:b/>
                <w:lang w:val="en-GB"/>
              </w:rPr>
              <w:t>Remarks</w:t>
            </w:r>
          </w:p>
        </w:tc>
      </w:tr>
      <w:tr w:rsidR="00E233E9" w:rsidRPr="00A66E07" w:rsidTr="00F849F1">
        <w:trPr>
          <w:trHeight w:val="107"/>
        </w:trPr>
        <w:tc>
          <w:tcPr>
            <w:tcW w:w="1620" w:type="dxa"/>
            <w:shd w:val="clear" w:color="auto" w:fill="EEECE1" w:themeFill="background2"/>
          </w:tcPr>
          <w:p w:rsidR="00E233E9" w:rsidRPr="00A66E07" w:rsidRDefault="00E233E9" w:rsidP="00765DF9">
            <w:pPr>
              <w:spacing w:before="40" w:after="40" w:line="276" w:lineRule="auto"/>
              <w:ind w:left="674" w:hanging="512"/>
            </w:pPr>
            <w:r>
              <w:t>8.30-9.00</w:t>
            </w:r>
          </w:p>
        </w:tc>
        <w:tc>
          <w:tcPr>
            <w:tcW w:w="2160" w:type="dxa"/>
            <w:shd w:val="clear" w:color="auto" w:fill="EEECE1" w:themeFill="background2"/>
          </w:tcPr>
          <w:p w:rsidR="00E233E9" w:rsidRPr="00A66E07" w:rsidRDefault="00BB4082" w:rsidP="00E233E9">
            <w:pPr>
              <w:spacing w:before="40" w:after="40" w:line="276" w:lineRule="auto"/>
              <w:ind w:left="674" w:hanging="512"/>
              <w:rPr>
                <w:lang w:val="en-GB"/>
              </w:rPr>
            </w:pPr>
            <w:r>
              <w:rPr>
                <w:lang w:val="en-GB"/>
              </w:rPr>
              <w:t>Registration</w:t>
            </w:r>
          </w:p>
        </w:tc>
        <w:tc>
          <w:tcPr>
            <w:tcW w:w="2070" w:type="dxa"/>
            <w:shd w:val="clear" w:color="auto" w:fill="auto"/>
          </w:tcPr>
          <w:p w:rsidR="00E233E9" w:rsidRPr="00A66E07" w:rsidRDefault="00E233E9" w:rsidP="00765DF9">
            <w:pPr>
              <w:spacing w:before="40" w:after="40" w:line="276" w:lineRule="auto"/>
              <w:rPr>
                <w:lang w:val="en-GB"/>
              </w:rPr>
            </w:pPr>
          </w:p>
        </w:tc>
        <w:tc>
          <w:tcPr>
            <w:tcW w:w="3125" w:type="dxa"/>
            <w:shd w:val="clear" w:color="auto" w:fill="auto"/>
          </w:tcPr>
          <w:p w:rsidR="00E233E9" w:rsidRPr="00A66E07" w:rsidRDefault="00E233E9" w:rsidP="00765DF9">
            <w:pPr>
              <w:spacing w:before="40" w:after="40" w:line="276" w:lineRule="auto"/>
              <w:rPr>
                <w:b/>
                <w:lang w:val="en-GB"/>
              </w:rPr>
            </w:pPr>
          </w:p>
        </w:tc>
      </w:tr>
      <w:tr w:rsidR="00E233E9" w:rsidRPr="00A66E07" w:rsidTr="00F849F1">
        <w:trPr>
          <w:trHeight w:val="346"/>
        </w:trPr>
        <w:tc>
          <w:tcPr>
            <w:tcW w:w="1620" w:type="dxa"/>
            <w:shd w:val="clear" w:color="auto" w:fill="EEECE1" w:themeFill="background2"/>
          </w:tcPr>
          <w:p w:rsidR="00E233E9" w:rsidRDefault="00E233E9" w:rsidP="00765DF9">
            <w:pPr>
              <w:spacing w:before="40" w:after="40" w:line="276" w:lineRule="auto"/>
              <w:ind w:left="674" w:hanging="512"/>
            </w:pPr>
            <w:r>
              <w:t>9.00-9.30</w:t>
            </w:r>
          </w:p>
        </w:tc>
        <w:tc>
          <w:tcPr>
            <w:tcW w:w="2160" w:type="dxa"/>
            <w:shd w:val="clear" w:color="auto" w:fill="EEECE1" w:themeFill="background2"/>
          </w:tcPr>
          <w:p w:rsidR="00E233E9" w:rsidRPr="00A66E07" w:rsidRDefault="00E233E9" w:rsidP="00765DF9">
            <w:pPr>
              <w:spacing w:before="40" w:after="40" w:line="276" w:lineRule="auto"/>
              <w:ind w:left="674" w:hanging="512"/>
              <w:rPr>
                <w:lang w:val="en-GB"/>
              </w:rPr>
            </w:pPr>
            <w:r>
              <w:rPr>
                <w:lang w:val="en-GB"/>
              </w:rPr>
              <w:t>UBSUP team</w:t>
            </w:r>
          </w:p>
        </w:tc>
        <w:tc>
          <w:tcPr>
            <w:tcW w:w="2070" w:type="dxa"/>
          </w:tcPr>
          <w:p w:rsidR="003A3196" w:rsidRPr="00A66E07" w:rsidRDefault="00F849F1" w:rsidP="00F849F1">
            <w:pPr>
              <w:spacing w:before="40" w:after="40"/>
              <w:rPr>
                <w:lang w:val="en-GB"/>
              </w:rPr>
            </w:pPr>
            <w:r>
              <w:rPr>
                <w:lang w:val="en-GB"/>
              </w:rPr>
              <w:t xml:space="preserve">1. </w:t>
            </w:r>
            <w:r w:rsidR="003A3196">
              <w:rPr>
                <w:lang w:val="en-GB"/>
              </w:rPr>
              <w:t>What is the UBSUP/ SafiSan programme?</w:t>
            </w:r>
          </w:p>
        </w:tc>
        <w:tc>
          <w:tcPr>
            <w:tcW w:w="3125" w:type="dxa"/>
          </w:tcPr>
          <w:p w:rsidR="00E233E9" w:rsidRPr="00A66E07" w:rsidRDefault="00E233E9" w:rsidP="00765DF9">
            <w:pPr>
              <w:spacing w:before="40" w:after="40" w:line="276" w:lineRule="auto"/>
              <w:rPr>
                <w:lang w:val="en-GB"/>
              </w:rPr>
            </w:pPr>
            <w:r w:rsidRPr="00A66E07">
              <w:rPr>
                <w:lang w:val="en-GB"/>
              </w:rPr>
              <w:t xml:space="preserve">The participants </w:t>
            </w:r>
            <w:r>
              <w:rPr>
                <w:lang w:val="en-GB"/>
              </w:rPr>
              <w:t>should understand UBSUP</w:t>
            </w:r>
            <w:r w:rsidRPr="00A66E07">
              <w:rPr>
                <w:lang w:val="en-GB"/>
              </w:rPr>
              <w:t xml:space="preserve">, its objectives </w:t>
            </w:r>
            <w:r>
              <w:rPr>
                <w:lang w:val="en-GB"/>
              </w:rPr>
              <w:t xml:space="preserve">and </w:t>
            </w:r>
            <w:r w:rsidRPr="00A66E07">
              <w:rPr>
                <w:lang w:val="en-GB"/>
              </w:rPr>
              <w:t>outputs.</w:t>
            </w:r>
          </w:p>
        </w:tc>
      </w:tr>
      <w:tr w:rsidR="00E233E9" w:rsidRPr="00A66E07" w:rsidTr="00F849F1">
        <w:trPr>
          <w:trHeight w:val="346"/>
        </w:trPr>
        <w:tc>
          <w:tcPr>
            <w:tcW w:w="1620" w:type="dxa"/>
            <w:shd w:val="clear" w:color="auto" w:fill="EEECE1" w:themeFill="background2"/>
          </w:tcPr>
          <w:p w:rsidR="00E233E9" w:rsidRPr="004C4810" w:rsidRDefault="00E233E9" w:rsidP="004C4810">
            <w:pPr>
              <w:spacing w:before="40" w:after="40" w:line="276" w:lineRule="auto"/>
              <w:ind w:left="674" w:hanging="512"/>
            </w:pPr>
            <w:r w:rsidRPr="004C4810">
              <w:t>9.30-</w:t>
            </w:r>
            <w:r w:rsidR="004C4810">
              <w:t>11</w:t>
            </w:r>
            <w:r w:rsidRPr="004C4810">
              <w:t>.</w:t>
            </w:r>
            <w:r w:rsidR="004C4810">
              <w:t>00</w:t>
            </w:r>
          </w:p>
        </w:tc>
        <w:tc>
          <w:tcPr>
            <w:tcW w:w="2160" w:type="dxa"/>
            <w:shd w:val="clear" w:color="auto" w:fill="EEECE1" w:themeFill="background2"/>
          </w:tcPr>
          <w:p w:rsidR="00E233E9" w:rsidRPr="004C4810" w:rsidRDefault="00E233E9" w:rsidP="00E233E9">
            <w:pPr>
              <w:spacing w:before="40" w:after="40" w:line="276" w:lineRule="auto"/>
              <w:ind w:left="674" w:hanging="512"/>
              <w:jc w:val="both"/>
            </w:pPr>
            <w:r w:rsidRPr="004C4810">
              <w:rPr>
                <w:lang w:val="en-GB"/>
              </w:rPr>
              <w:t>UBSUP team and Public Health</w:t>
            </w:r>
          </w:p>
        </w:tc>
        <w:tc>
          <w:tcPr>
            <w:tcW w:w="2070" w:type="dxa"/>
          </w:tcPr>
          <w:p w:rsidR="00E233E9" w:rsidRPr="004C4810" w:rsidRDefault="003A3196" w:rsidP="00E233E9">
            <w:pPr>
              <w:spacing w:before="40" w:after="40" w:line="276" w:lineRule="auto"/>
            </w:pPr>
            <w:r>
              <w:t>2.What is Sanitation and the Value Chain</w:t>
            </w:r>
          </w:p>
        </w:tc>
        <w:tc>
          <w:tcPr>
            <w:tcW w:w="3125" w:type="dxa"/>
          </w:tcPr>
          <w:p w:rsidR="00E233E9" w:rsidRPr="004C4810" w:rsidRDefault="00E233E9" w:rsidP="00765DF9">
            <w:pPr>
              <w:spacing w:before="40" w:after="40" w:line="276" w:lineRule="auto"/>
            </w:pPr>
            <w:r w:rsidRPr="004C4810">
              <w:t xml:space="preserve">Basic knowledge of sanitation </w:t>
            </w:r>
          </w:p>
          <w:p w:rsidR="00E233E9" w:rsidRPr="004C4810" w:rsidRDefault="00E233E9" w:rsidP="00765DF9">
            <w:pPr>
              <w:spacing w:before="40" w:after="40" w:line="276" w:lineRule="auto"/>
            </w:pPr>
            <w:r w:rsidRPr="004C4810">
              <w:t xml:space="preserve">Explains why emptiers play such an important role. </w:t>
            </w:r>
          </w:p>
          <w:p w:rsidR="00E233E9" w:rsidRPr="004C4810" w:rsidRDefault="00E233E9" w:rsidP="00B12079">
            <w:pPr>
              <w:spacing w:before="40" w:after="40"/>
            </w:pPr>
          </w:p>
        </w:tc>
      </w:tr>
      <w:tr w:rsidR="00E233E9" w:rsidRPr="00A66E07" w:rsidTr="00F849F1">
        <w:trPr>
          <w:trHeight w:val="346"/>
        </w:trPr>
        <w:tc>
          <w:tcPr>
            <w:tcW w:w="1620" w:type="dxa"/>
            <w:shd w:val="clear" w:color="auto" w:fill="C00000"/>
          </w:tcPr>
          <w:p w:rsidR="00E233E9" w:rsidRDefault="004C4810" w:rsidP="004C4810">
            <w:pPr>
              <w:spacing w:before="40" w:after="40" w:line="276" w:lineRule="auto"/>
              <w:ind w:left="674" w:hanging="512"/>
            </w:pPr>
            <w:r>
              <w:t>11</w:t>
            </w:r>
            <w:r w:rsidR="00E233E9">
              <w:t>.</w:t>
            </w:r>
            <w:r>
              <w:t>00</w:t>
            </w:r>
            <w:r w:rsidR="00E233E9">
              <w:t>-11.</w:t>
            </w:r>
            <w:r>
              <w:t>30</w:t>
            </w:r>
          </w:p>
        </w:tc>
        <w:tc>
          <w:tcPr>
            <w:tcW w:w="2160" w:type="dxa"/>
            <w:shd w:val="clear" w:color="auto" w:fill="C00000"/>
          </w:tcPr>
          <w:p w:rsidR="00E233E9" w:rsidRDefault="00E233E9" w:rsidP="00765DF9">
            <w:pPr>
              <w:spacing w:before="40" w:after="40" w:line="276" w:lineRule="auto"/>
              <w:ind w:left="674" w:hanging="512"/>
            </w:pPr>
            <w:r>
              <w:t>Tea Break</w:t>
            </w:r>
          </w:p>
        </w:tc>
        <w:tc>
          <w:tcPr>
            <w:tcW w:w="2070" w:type="dxa"/>
            <w:shd w:val="clear" w:color="auto" w:fill="C00000"/>
          </w:tcPr>
          <w:p w:rsidR="00E233E9" w:rsidRPr="00A66E07" w:rsidRDefault="00E233E9" w:rsidP="00765DF9">
            <w:pPr>
              <w:spacing w:before="40" w:after="40" w:line="276" w:lineRule="auto"/>
            </w:pPr>
          </w:p>
        </w:tc>
        <w:tc>
          <w:tcPr>
            <w:tcW w:w="3125" w:type="dxa"/>
            <w:shd w:val="clear" w:color="auto" w:fill="C00000"/>
          </w:tcPr>
          <w:p w:rsidR="00E233E9" w:rsidRPr="00A66E07" w:rsidRDefault="00E233E9" w:rsidP="00765DF9">
            <w:pPr>
              <w:spacing w:before="40" w:after="40" w:line="276" w:lineRule="auto"/>
            </w:pPr>
          </w:p>
        </w:tc>
      </w:tr>
      <w:tr w:rsidR="00C5770E" w:rsidRPr="00A66E07" w:rsidTr="00F849F1">
        <w:trPr>
          <w:trHeight w:val="346"/>
        </w:trPr>
        <w:tc>
          <w:tcPr>
            <w:tcW w:w="1620" w:type="dxa"/>
            <w:shd w:val="clear" w:color="auto" w:fill="EEECE1" w:themeFill="background2"/>
          </w:tcPr>
          <w:p w:rsidR="00C5770E" w:rsidRDefault="00C5770E" w:rsidP="004C4810">
            <w:pPr>
              <w:spacing w:before="40" w:after="40"/>
              <w:ind w:left="674" w:hanging="512"/>
            </w:pPr>
            <w:r>
              <w:t>11.30-13.00</w:t>
            </w:r>
          </w:p>
        </w:tc>
        <w:tc>
          <w:tcPr>
            <w:tcW w:w="2160" w:type="dxa"/>
            <w:shd w:val="clear" w:color="auto" w:fill="EEECE1" w:themeFill="background2"/>
          </w:tcPr>
          <w:p w:rsidR="00C5770E" w:rsidRDefault="00C5770E" w:rsidP="00765DF9">
            <w:pPr>
              <w:spacing w:before="40" w:after="40"/>
              <w:ind w:left="674" w:hanging="512"/>
            </w:pPr>
            <w:r>
              <w:t>UBSUP and WSP team</w:t>
            </w:r>
          </w:p>
        </w:tc>
        <w:tc>
          <w:tcPr>
            <w:tcW w:w="2070" w:type="dxa"/>
          </w:tcPr>
          <w:p w:rsidR="00C5770E" w:rsidRPr="00A66E07" w:rsidRDefault="003A3196" w:rsidP="003A3196">
            <w:pPr>
              <w:spacing w:before="40" w:after="40"/>
            </w:pPr>
            <w:r>
              <w:t xml:space="preserve">3. </w:t>
            </w:r>
            <w:r w:rsidR="00C5770E">
              <w:t>How to use</w:t>
            </w:r>
            <w:r>
              <w:t xml:space="preserve">, empty and dispose the content of  a UDDT </w:t>
            </w:r>
          </w:p>
        </w:tc>
        <w:tc>
          <w:tcPr>
            <w:tcW w:w="3125" w:type="dxa"/>
          </w:tcPr>
          <w:p w:rsidR="00C5770E" w:rsidRPr="00A66E07" w:rsidRDefault="00C5770E" w:rsidP="00765DF9">
            <w:pPr>
              <w:spacing w:before="40" w:after="40"/>
            </w:pPr>
            <w:r>
              <w:t>UDDTs use, emptying and disposal</w:t>
            </w:r>
          </w:p>
        </w:tc>
      </w:tr>
      <w:tr w:rsidR="00C5770E" w:rsidRPr="00C5770E" w:rsidTr="00F849F1">
        <w:trPr>
          <w:trHeight w:val="346"/>
        </w:trPr>
        <w:tc>
          <w:tcPr>
            <w:tcW w:w="1620" w:type="dxa"/>
            <w:shd w:val="clear" w:color="auto" w:fill="C00000"/>
          </w:tcPr>
          <w:p w:rsidR="00C5770E" w:rsidRPr="00C5770E" w:rsidRDefault="00C5770E" w:rsidP="004C4810">
            <w:pPr>
              <w:spacing w:before="40" w:after="40"/>
              <w:ind w:left="674" w:hanging="512"/>
              <w:rPr>
                <w:color w:val="FFFFFF" w:themeColor="background1"/>
              </w:rPr>
            </w:pPr>
            <w:r w:rsidRPr="00C5770E">
              <w:rPr>
                <w:color w:val="FFFFFF" w:themeColor="background1"/>
              </w:rPr>
              <w:t>13.00-14.00</w:t>
            </w:r>
          </w:p>
        </w:tc>
        <w:tc>
          <w:tcPr>
            <w:tcW w:w="2160" w:type="dxa"/>
            <w:shd w:val="clear" w:color="auto" w:fill="C00000"/>
          </w:tcPr>
          <w:p w:rsidR="00C5770E" w:rsidRPr="00C5770E" w:rsidRDefault="00C5770E" w:rsidP="00765DF9">
            <w:pPr>
              <w:spacing w:before="40" w:after="40"/>
              <w:ind w:left="674" w:hanging="512"/>
              <w:rPr>
                <w:color w:val="FFFFFF" w:themeColor="background1"/>
              </w:rPr>
            </w:pPr>
            <w:r w:rsidRPr="00C5770E">
              <w:rPr>
                <w:color w:val="FFFFFF" w:themeColor="background1"/>
              </w:rPr>
              <w:t>Lunch</w:t>
            </w:r>
          </w:p>
        </w:tc>
        <w:tc>
          <w:tcPr>
            <w:tcW w:w="2070" w:type="dxa"/>
            <w:shd w:val="clear" w:color="auto" w:fill="C00000"/>
          </w:tcPr>
          <w:p w:rsidR="00C5770E" w:rsidRPr="00C5770E" w:rsidRDefault="00C5770E" w:rsidP="00765DF9">
            <w:pPr>
              <w:spacing w:before="40" w:after="40"/>
            </w:pPr>
          </w:p>
        </w:tc>
        <w:tc>
          <w:tcPr>
            <w:tcW w:w="3125" w:type="dxa"/>
            <w:shd w:val="clear" w:color="auto" w:fill="C00000"/>
          </w:tcPr>
          <w:p w:rsidR="00C5770E" w:rsidRPr="00C5770E" w:rsidRDefault="00C5770E" w:rsidP="00765DF9">
            <w:pPr>
              <w:spacing w:before="40" w:after="40"/>
            </w:pPr>
          </w:p>
        </w:tc>
      </w:tr>
      <w:tr w:rsidR="00E233E9" w:rsidRPr="00A66E07" w:rsidTr="00F849F1">
        <w:trPr>
          <w:trHeight w:val="346"/>
        </w:trPr>
        <w:tc>
          <w:tcPr>
            <w:tcW w:w="1620" w:type="dxa"/>
            <w:shd w:val="clear" w:color="auto" w:fill="EEECE1" w:themeFill="background2"/>
          </w:tcPr>
          <w:p w:rsidR="00E233E9" w:rsidRDefault="00C5770E" w:rsidP="00C5770E">
            <w:pPr>
              <w:spacing w:before="40" w:after="40" w:line="276" w:lineRule="auto"/>
              <w:ind w:left="674" w:hanging="512"/>
            </w:pPr>
            <w:r>
              <w:t>14</w:t>
            </w:r>
            <w:r w:rsidR="00E233E9">
              <w:t>.</w:t>
            </w:r>
            <w:r>
              <w:t>0</w:t>
            </w:r>
            <w:r w:rsidR="004C4810">
              <w:t>0</w:t>
            </w:r>
            <w:r w:rsidR="00E233E9">
              <w:t>-</w:t>
            </w:r>
            <w:r>
              <w:t>15</w:t>
            </w:r>
            <w:r w:rsidR="00E233E9">
              <w:t>.</w:t>
            </w:r>
            <w:r>
              <w:t>0</w:t>
            </w:r>
            <w:r w:rsidR="004C4810">
              <w:t>0</w:t>
            </w:r>
          </w:p>
        </w:tc>
        <w:tc>
          <w:tcPr>
            <w:tcW w:w="2160" w:type="dxa"/>
            <w:shd w:val="clear" w:color="auto" w:fill="EEECE1" w:themeFill="background2"/>
          </w:tcPr>
          <w:p w:rsidR="00E233E9" w:rsidRPr="00A66E07" w:rsidRDefault="00E233E9" w:rsidP="00765DF9">
            <w:pPr>
              <w:spacing w:before="40" w:after="40" w:line="276" w:lineRule="auto"/>
              <w:ind w:left="674" w:hanging="512"/>
            </w:pPr>
            <w:r>
              <w:t>PHOs, UBSUP, NEMA</w:t>
            </w:r>
          </w:p>
        </w:tc>
        <w:tc>
          <w:tcPr>
            <w:tcW w:w="2070" w:type="dxa"/>
          </w:tcPr>
          <w:p w:rsidR="00E233E9" w:rsidRPr="00A66E07" w:rsidRDefault="003A3196" w:rsidP="003A3196">
            <w:pPr>
              <w:spacing w:before="40" w:after="40" w:line="276" w:lineRule="auto"/>
            </w:pPr>
            <w:r>
              <w:t>4. Registration at the Department of Gender and Social Welfare</w:t>
            </w:r>
          </w:p>
        </w:tc>
        <w:tc>
          <w:tcPr>
            <w:tcW w:w="3125" w:type="dxa"/>
          </w:tcPr>
          <w:p w:rsidR="00E233E9" w:rsidRPr="00A66E07" w:rsidRDefault="00E233E9" w:rsidP="00765DF9">
            <w:pPr>
              <w:spacing w:before="40" w:after="40" w:line="276" w:lineRule="auto"/>
            </w:pPr>
            <w:r w:rsidRPr="00A66E07">
              <w:t>Why</w:t>
            </w:r>
            <w:r>
              <w:t xml:space="preserve"> registration and certification</w:t>
            </w:r>
            <w:r w:rsidR="00B12079">
              <w:t>?</w:t>
            </w:r>
          </w:p>
          <w:p w:rsidR="00E233E9" w:rsidRPr="00A66E07" w:rsidRDefault="00E233E9" w:rsidP="00765DF9">
            <w:pPr>
              <w:spacing w:before="40" w:after="40" w:line="276" w:lineRule="auto"/>
            </w:pPr>
          </w:p>
        </w:tc>
      </w:tr>
      <w:tr w:rsidR="00E233E9" w:rsidRPr="00A66E07" w:rsidTr="00F849F1">
        <w:trPr>
          <w:trHeight w:val="346"/>
        </w:trPr>
        <w:tc>
          <w:tcPr>
            <w:tcW w:w="1620" w:type="dxa"/>
            <w:shd w:val="clear" w:color="auto" w:fill="EEECE1" w:themeFill="background2"/>
          </w:tcPr>
          <w:p w:rsidR="00E233E9" w:rsidRPr="00FF6083" w:rsidRDefault="00C5770E" w:rsidP="00C5770E">
            <w:pPr>
              <w:spacing w:before="40" w:after="40" w:line="276" w:lineRule="auto"/>
              <w:ind w:left="674" w:hanging="512"/>
            </w:pPr>
            <w:r>
              <w:t>15</w:t>
            </w:r>
            <w:r w:rsidR="00E233E9" w:rsidRPr="00FF6083">
              <w:t>.</w:t>
            </w:r>
            <w:r>
              <w:t>0</w:t>
            </w:r>
            <w:r w:rsidR="00E233E9" w:rsidRPr="00FF6083">
              <w:t>0-</w:t>
            </w:r>
            <w:r>
              <w:t>15.3</w:t>
            </w:r>
            <w:r w:rsidR="00E233E9" w:rsidRPr="00FF6083">
              <w:t>0</w:t>
            </w:r>
          </w:p>
        </w:tc>
        <w:tc>
          <w:tcPr>
            <w:tcW w:w="2160" w:type="dxa"/>
            <w:shd w:val="clear" w:color="auto" w:fill="EEECE1" w:themeFill="background2"/>
          </w:tcPr>
          <w:p w:rsidR="00E233E9" w:rsidRPr="00FF6083" w:rsidRDefault="00E233E9" w:rsidP="00765DF9">
            <w:pPr>
              <w:spacing w:before="40" w:after="40" w:line="276" w:lineRule="auto"/>
              <w:ind w:left="674" w:hanging="512"/>
            </w:pPr>
            <w:r w:rsidRPr="00FF6083">
              <w:t>PHOs</w:t>
            </w:r>
          </w:p>
        </w:tc>
        <w:tc>
          <w:tcPr>
            <w:tcW w:w="2070" w:type="dxa"/>
          </w:tcPr>
          <w:p w:rsidR="00E233E9" w:rsidRPr="00FF6083" w:rsidRDefault="003A3196" w:rsidP="00FF6083">
            <w:pPr>
              <w:spacing w:before="40" w:after="40" w:line="276" w:lineRule="auto"/>
            </w:pPr>
            <w:r>
              <w:t xml:space="preserve">5. </w:t>
            </w:r>
            <w:r w:rsidR="00E233E9" w:rsidRPr="00FF6083">
              <w:t>Hygiene practices</w:t>
            </w:r>
            <w:r w:rsidR="00FF6083" w:rsidRPr="00FF6083">
              <w:t xml:space="preserve"> </w:t>
            </w:r>
          </w:p>
        </w:tc>
        <w:tc>
          <w:tcPr>
            <w:tcW w:w="3125" w:type="dxa"/>
          </w:tcPr>
          <w:p w:rsidR="00E233E9" w:rsidRPr="00FF6083" w:rsidRDefault="00E233E9" w:rsidP="00765DF9">
            <w:pPr>
              <w:spacing w:before="40" w:after="40" w:line="276" w:lineRule="auto"/>
            </w:pPr>
            <w:r w:rsidRPr="00FF6083">
              <w:t>Personal, Domestic and Household Hygiene</w:t>
            </w:r>
          </w:p>
          <w:p w:rsidR="00FF6083" w:rsidRPr="00FF6083" w:rsidRDefault="00E233E9" w:rsidP="00765DF9">
            <w:pPr>
              <w:spacing w:before="40" w:after="40" w:line="276" w:lineRule="auto"/>
            </w:pPr>
            <w:r w:rsidRPr="00FF6083">
              <w:t>Ways of contamination</w:t>
            </w:r>
            <w:r w:rsidR="00FF6083" w:rsidRPr="00FF6083">
              <w:t xml:space="preserve"> </w:t>
            </w:r>
          </w:p>
          <w:p w:rsidR="00E233E9" w:rsidRPr="00FF6083" w:rsidRDefault="00E233E9" w:rsidP="00765DF9">
            <w:pPr>
              <w:spacing w:before="40" w:after="40" w:line="276" w:lineRule="auto"/>
            </w:pPr>
            <w:r w:rsidRPr="00FF6083">
              <w:br/>
            </w:r>
          </w:p>
        </w:tc>
      </w:tr>
      <w:tr w:rsidR="00E233E9" w:rsidRPr="00E233E9" w:rsidTr="00F849F1">
        <w:trPr>
          <w:trHeight w:val="346"/>
        </w:trPr>
        <w:tc>
          <w:tcPr>
            <w:tcW w:w="1620" w:type="dxa"/>
            <w:shd w:val="clear" w:color="auto" w:fill="C00000"/>
          </w:tcPr>
          <w:p w:rsidR="00E233E9" w:rsidRPr="00E233E9" w:rsidRDefault="00C5770E" w:rsidP="00C5770E">
            <w:pPr>
              <w:spacing w:before="40" w:after="40"/>
              <w:ind w:left="674" w:hanging="512"/>
              <w:rPr>
                <w:color w:val="FFFFFF" w:themeColor="background1"/>
              </w:rPr>
            </w:pPr>
            <w:r>
              <w:rPr>
                <w:color w:val="FFFFFF" w:themeColor="background1"/>
              </w:rPr>
              <w:t>15.3</w:t>
            </w:r>
            <w:r w:rsidR="00E233E9">
              <w:rPr>
                <w:color w:val="FFFFFF" w:themeColor="background1"/>
              </w:rPr>
              <w:t>0-</w:t>
            </w:r>
            <w:r>
              <w:rPr>
                <w:color w:val="FFFFFF" w:themeColor="background1"/>
              </w:rPr>
              <w:t>16</w:t>
            </w:r>
            <w:r w:rsidR="00E233E9">
              <w:rPr>
                <w:color w:val="FFFFFF" w:themeColor="background1"/>
              </w:rPr>
              <w:t>.00</w:t>
            </w:r>
          </w:p>
        </w:tc>
        <w:tc>
          <w:tcPr>
            <w:tcW w:w="2160" w:type="dxa"/>
            <w:shd w:val="clear" w:color="auto" w:fill="C00000"/>
          </w:tcPr>
          <w:p w:rsidR="00E233E9" w:rsidRPr="00E233E9" w:rsidRDefault="00C5770E" w:rsidP="00765DF9">
            <w:pPr>
              <w:spacing w:before="40" w:after="40"/>
              <w:ind w:left="674" w:hanging="512"/>
              <w:rPr>
                <w:color w:val="FF0000"/>
              </w:rPr>
            </w:pPr>
            <w:r>
              <w:rPr>
                <w:color w:val="FFFFFF" w:themeColor="background1"/>
              </w:rPr>
              <w:t>Tea break</w:t>
            </w:r>
          </w:p>
        </w:tc>
        <w:tc>
          <w:tcPr>
            <w:tcW w:w="2070" w:type="dxa"/>
            <w:shd w:val="clear" w:color="auto" w:fill="C00000"/>
          </w:tcPr>
          <w:p w:rsidR="00E233E9" w:rsidRPr="00E233E9" w:rsidRDefault="00E233E9" w:rsidP="00765DF9">
            <w:pPr>
              <w:spacing w:before="40" w:after="40"/>
              <w:rPr>
                <w:color w:val="FF0000"/>
              </w:rPr>
            </w:pPr>
          </w:p>
        </w:tc>
        <w:tc>
          <w:tcPr>
            <w:tcW w:w="3125" w:type="dxa"/>
            <w:shd w:val="clear" w:color="auto" w:fill="C00000"/>
          </w:tcPr>
          <w:p w:rsidR="00E233E9" w:rsidRPr="00E233E9" w:rsidRDefault="00E233E9" w:rsidP="00765DF9">
            <w:pPr>
              <w:spacing w:before="40" w:after="40"/>
              <w:rPr>
                <w:color w:val="FF0000"/>
              </w:rPr>
            </w:pPr>
          </w:p>
        </w:tc>
      </w:tr>
    </w:tbl>
    <w:p w:rsidR="00C5770E" w:rsidRDefault="00C5770E" w:rsidP="00E233E9">
      <w:pPr>
        <w:rPr>
          <w:rFonts w:ascii="Verdana" w:hAnsi="Verdana"/>
          <w:sz w:val="20"/>
          <w:szCs w:val="20"/>
        </w:rPr>
      </w:pPr>
    </w:p>
    <w:p w:rsidR="00BB4082" w:rsidRDefault="00BB4082" w:rsidP="00E233E9">
      <w:pPr>
        <w:rPr>
          <w:b/>
          <w:sz w:val="28"/>
          <w:szCs w:val="28"/>
        </w:rPr>
      </w:pPr>
    </w:p>
    <w:p w:rsidR="00BB4082" w:rsidRDefault="00BB4082" w:rsidP="00E233E9">
      <w:pPr>
        <w:rPr>
          <w:b/>
          <w:sz w:val="28"/>
          <w:szCs w:val="28"/>
        </w:rPr>
      </w:pPr>
    </w:p>
    <w:p w:rsidR="00B12079" w:rsidRDefault="00B12079" w:rsidP="00E233E9">
      <w:pPr>
        <w:rPr>
          <w:b/>
          <w:sz w:val="28"/>
          <w:szCs w:val="28"/>
        </w:rPr>
      </w:pPr>
    </w:p>
    <w:p w:rsidR="00B12079" w:rsidRDefault="00B12079" w:rsidP="00E233E9">
      <w:pPr>
        <w:rPr>
          <w:b/>
          <w:sz w:val="28"/>
          <w:szCs w:val="28"/>
        </w:rPr>
      </w:pPr>
    </w:p>
    <w:p w:rsidR="00B12079" w:rsidRDefault="00B12079" w:rsidP="00E233E9">
      <w:pPr>
        <w:rPr>
          <w:b/>
          <w:sz w:val="28"/>
          <w:szCs w:val="28"/>
        </w:rPr>
      </w:pPr>
    </w:p>
    <w:p w:rsidR="00B12079" w:rsidRDefault="00B12079" w:rsidP="00E233E9">
      <w:pPr>
        <w:rPr>
          <w:b/>
          <w:sz w:val="28"/>
          <w:szCs w:val="28"/>
        </w:rPr>
      </w:pPr>
    </w:p>
    <w:p w:rsidR="00E233E9" w:rsidRPr="00E233E9" w:rsidRDefault="00E233E9" w:rsidP="00E233E9">
      <w:pPr>
        <w:rPr>
          <w:b/>
          <w:sz w:val="28"/>
          <w:szCs w:val="28"/>
        </w:rPr>
      </w:pPr>
      <w:r w:rsidRPr="00E233E9">
        <w:rPr>
          <w:b/>
          <w:sz w:val="28"/>
          <w:szCs w:val="28"/>
        </w:rPr>
        <w:lastRenderedPageBreak/>
        <w:t>Day 2: Theoretical Training</w:t>
      </w:r>
    </w:p>
    <w:tbl>
      <w:tblPr>
        <w:tblStyle w:val="Tabellenraster"/>
        <w:tblW w:w="8975" w:type="dxa"/>
        <w:tblInd w:w="108" w:type="dxa"/>
        <w:tblLayout w:type="fixed"/>
        <w:tblLook w:val="04A0" w:firstRow="1" w:lastRow="0" w:firstColumn="1" w:lastColumn="0" w:noHBand="0" w:noVBand="1"/>
      </w:tblPr>
      <w:tblGrid>
        <w:gridCol w:w="1620"/>
        <w:gridCol w:w="2160"/>
        <w:gridCol w:w="2070"/>
        <w:gridCol w:w="3125"/>
      </w:tblGrid>
      <w:tr w:rsidR="00E233E9" w:rsidRPr="00A66E07" w:rsidTr="00F849F1">
        <w:trPr>
          <w:trHeight w:val="107"/>
        </w:trPr>
        <w:tc>
          <w:tcPr>
            <w:tcW w:w="1620" w:type="dxa"/>
            <w:shd w:val="clear" w:color="auto" w:fill="F2F2F2" w:themeFill="background1" w:themeFillShade="F2"/>
          </w:tcPr>
          <w:p w:rsidR="00E233E9" w:rsidRPr="00A66E07" w:rsidRDefault="00E233E9" w:rsidP="00765DF9">
            <w:pPr>
              <w:spacing w:before="40" w:after="40" w:line="276" w:lineRule="auto"/>
              <w:ind w:left="674" w:hanging="512"/>
            </w:pPr>
            <w:r>
              <w:t>8.30-9.00</w:t>
            </w:r>
          </w:p>
        </w:tc>
        <w:tc>
          <w:tcPr>
            <w:tcW w:w="2160" w:type="dxa"/>
            <w:shd w:val="clear" w:color="auto" w:fill="F2F2F2" w:themeFill="background1" w:themeFillShade="F2"/>
          </w:tcPr>
          <w:p w:rsidR="00E233E9" w:rsidRPr="00A66E07" w:rsidRDefault="00E233E9" w:rsidP="00765DF9">
            <w:pPr>
              <w:spacing w:before="40" w:after="40" w:line="276" w:lineRule="auto"/>
              <w:ind w:left="674" w:hanging="512"/>
              <w:rPr>
                <w:lang w:val="en-GB"/>
              </w:rPr>
            </w:pPr>
            <w:r>
              <w:rPr>
                <w:lang w:val="en-GB"/>
              </w:rPr>
              <w:t>UBSUP  team</w:t>
            </w:r>
          </w:p>
        </w:tc>
        <w:tc>
          <w:tcPr>
            <w:tcW w:w="2070" w:type="dxa"/>
          </w:tcPr>
          <w:p w:rsidR="00E233E9" w:rsidRPr="00A66E07" w:rsidRDefault="00E233E9" w:rsidP="00765DF9">
            <w:pPr>
              <w:spacing w:before="40" w:after="40" w:line="276" w:lineRule="auto"/>
              <w:rPr>
                <w:lang w:val="en-GB"/>
              </w:rPr>
            </w:pPr>
            <w:r w:rsidRPr="00A66E07">
              <w:rPr>
                <w:lang w:val="en-GB"/>
              </w:rPr>
              <w:t xml:space="preserve">Registration </w:t>
            </w:r>
          </w:p>
        </w:tc>
        <w:tc>
          <w:tcPr>
            <w:tcW w:w="3125" w:type="dxa"/>
          </w:tcPr>
          <w:p w:rsidR="00E233E9" w:rsidRPr="00A66E07" w:rsidRDefault="00E233E9" w:rsidP="003A3196">
            <w:pPr>
              <w:spacing w:before="40" w:after="40" w:line="276" w:lineRule="auto"/>
              <w:rPr>
                <w:b/>
                <w:lang w:val="en-GB"/>
              </w:rPr>
            </w:pPr>
            <w:r>
              <w:rPr>
                <w:b/>
                <w:lang w:val="en-GB"/>
              </w:rPr>
              <w:t>Are all the members of the</w:t>
            </w:r>
            <w:r w:rsidR="00C3748D">
              <w:rPr>
                <w:b/>
                <w:lang w:val="en-GB"/>
              </w:rPr>
              <w:t xml:space="preserve"> Sanitation Team back for Day 2? </w:t>
            </w:r>
          </w:p>
        </w:tc>
      </w:tr>
      <w:tr w:rsidR="00C5770E" w:rsidRPr="00A66E07" w:rsidTr="00F849F1">
        <w:trPr>
          <w:trHeight w:val="346"/>
        </w:trPr>
        <w:tc>
          <w:tcPr>
            <w:tcW w:w="1620" w:type="dxa"/>
            <w:shd w:val="clear" w:color="auto" w:fill="EEECE1" w:themeFill="background2"/>
          </w:tcPr>
          <w:p w:rsidR="00C5770E" w:rsidRDefault="00C5770E" w:rsidP="00C5770E">
            <w:pPr>
              <w:spacing w:before="40" w:after="40" w:line="276" w:lineRule="auto"/>
              <w:ind w:left="674" w:hanging="512"/>
            </w:pPr>
            <w:r>
              <w:t>09.00-09.30</w:t>
            </w:r>
          </w:p>
        </w:tc>
        <w:tc>
          <w:tcPr>
            <w:tcW w:w="2160" w:type="dxa"/>
            <w:shd w:val="clear" w:color="auto" w:fill="EEECE1" w:themeFill="background2"/>
          </w:tcPr>
          <w:p w:rsidR="00C5770E" w:rsidRPr="00A66E07" w:rsidRDefault="00C5770E" w:rsidP="00B85E13">
            <w:pPr>
              <w:spacing w:before="40" w:after="40" w:line="276" w:lineRule="auto"/>
              <w:ind w:left="674" w:hanging="512"/>
            </w:pPr>
            <w:r>
              <w:t>PHOs</w:t>
            </w:r>
          </w:p>
        </w:tc>
        <w:tc>
          <w:tcPr>
            <w:tcW w:w="2070" w:type="dxa"/>
          </w:tcPr>
          <w:p w:rsidR="00C5770E" w:rsidRPr="00A66E07" w:rsidRDefault="003A3196" w:rsidP="003A3196">
            <w:pPr>
              <w:spacing w:before="40" w:after="40" w:line="276" w:lineRule="auto"/>
            </w:pPr>
            <w:r>
              <w:t xml:space="preserve">6. </w:t>
            </w:r>
            <w:r w:rsidR="00C5770E" w:rsidRPr="00A66E07">
              <w:t>Safety at work</w:t>
            </w:r>
            <w:r w:rsidR="00C5770E">
              <w:t xml:space="preserve"> and </w:t>
            </w:r>
            <w:r>
              <w:t>PPE’s</w:t>
            </w:r>
          </w:p>
        </w:tc>
        <w:tc>
          <w:tcPr>
            <w:tcW w:w="3125" w:type="dxa"/>
          </w:tcPr>
          <w:p w:rsidR="00C5770E" w:rsidRDefault="00C5770E" w:rsidP="00B85E13">
            <w:pPr>
              <w:spacing w:before="40" w:after="40" w:line="276" w:lineRule="auto"/>
            </w:pPr>
            <w:r w:rsidRPr="00A66E07">
              <w:t>How to reduce health risks (personal and public)</w:t>
            </w:r>
          </w:p>
          <w:p w:rsidR="00C5770E" w:rsidRDefault="00C5770E" w:rsidP="00B85E13">
            <w:pPr>
              <w:spacing w:before="40" w:after="40" w:line="276" w:lineRule="auto"/>
            </w:pPr>
            <w:r>
              <w:t>How to wear your protective equipment</w:t>
            </w:r>
          </w:p>
          <w:p w:rsidR="00C5770E" w:rsidRPr="00A66E07" w:rsidRDefault="00C5770E" w:rsidP="00B85E13">
            <w:pPr>
              <w:spacing w:before="40" w:after="40" w:line="276" w:lineRule="auto"/>
            </w:pPr>
          </w:p>
        </w:tc>
      </w:tr>
      <w:tr w:rsidR="00C5770E" w:rsidRPr="00347348" w:rsidTr="00F849F1">
        <w:trPr>
          <w:trHeight w:val="346"/>
        </w:trPr>
        <w:tc>
          <w:tcPr>
            <w:tcW w:w="1620" w:type="dxa"/>
            <w:shd w:val="clear" w:color="auto" w:fill="EEECE1" w:themeFill="background2"/>
          </w:tcPr>
          <w:p w:rsidR="00C5770E" w:rsidRPr="00347348" w:rsidRDefault="00C5770E" w:rsidP="00C5770E">
            <w:pPr>
              <w:spacing w:before="40" w:after="40"/>
              <w:ind w:left="674" w:hanging="512"/>
            </w:pPr>
            <w:r>
              <w:t>09.30</w:t>
            </w:r>
            <w:r w:rsidRPr="00347348">
              <w:t>-</w:t>
            </w:r>
            <w:r>
              <w:t>10</w:t>
            </w:r>
            <w:r w:rsidRPr="00347348">
              <w:t>.15</w:t>
            </w:r>
          </w:p>
        </w:tc>
        <w:tc>
          <w:tcPr>
            <w:tcW w:w="2160" w:type="dxa"/>
            <w:shd w:val="clear" w:color="auto" w:fill="EEECE1" w:themeFill="background2"/>
          </w:tcPr>
          <w:p w:rsidR="00C5770E" w:rsidRPr="00347348" w:rsidRDefault="00C5770E" w:rsidP="00B85E13">
            <w:pPr>
              <w:spacing w:before="40" w:after="40"/>
              <w:ind w:left="674" w:hanging="512"/>
            </w:pPr>
            <w:r w:rsidRPr="00347348">
              <w:t xml:space="preserve">PHOs </w:t>
            </w:r>
          </w:p>
        </w:tc>
        <w:tc>
          <w:tcPr>
            <w:tcW w:w="2070" w:type="dxa"/>
          </w:tcPr>
          <w:p w:rsidR="00C5770E" w:rsidRPr="00347348" w:rsidRDefault="003A3196" w:rsidP="00B85E13">
            <w:pPr>
              <w:spacing w:before="40" w:after="40"/>
            </w:pPr>
            <w:r>
              <w:t xml:space="preserve">7. </w:t>
            </w:r>
            <w:r w:rsidR="00C5770E" w:rsidRPr="00347348">
              <w:t>Sanitation and the law</w:t>
            </w:r>
          </w:p>
        </w:tc>
        <w:tc>
          <w:tcPr>
            <w:tcW w:w="3125" w:type="dxa"/>
          </w:tcPr>
          <w:p w:rsidR="00C5770E" w:rsidRPr="00347348" w:rsidRDefault="00B12079" w:rsidP="00B85E13">
            <w:pPr>
              <w:spacing w:before="40" w:after="40" w:line="276" w:lineRule="auto"/>
            </w:pPr>
            <w:r>
              <w:t>What should the teams know about the law?</w:t>
            </w:r>
          </w:p>
        </w:tc>
      </w:tr>
      <w:tr w:rsidR="00C5770E" w:rsidTr="00F849F1">
        <w:trPr>
          <w:trHeight w:val="346"/>
        </w:trPr>
        <w:tc>
          <w:tcPr>
            <w:tcW w:w="1620" w:type="dxa"/>
            <w:shd w:val="clear" w:color="auto" w:fill="EEECE1" w:themeFill="background2"/>
          </w:tcPr>
          <w:p w:rsidR="00C5770E" w:rsidRDefault="00C5770E" w:rsidP="00C5770E">
            <w:pPr>
              <w:spacing w:before="40" w:after="40"/>
              <w:ind w:left="674" w:hanging="512"/>
            </w:pPr>
            <w:r>
              <w:t>10.15-10.45</w:t>
            </w:r>
          </w:p>
        </w:tc>
        <w:tc>
          <w:tcPr>
            <w:tcW w:w="2160" w:type="dxa"/>
            <w:shd w:val="clear" w:color="auto" w:fill="EEECE1" w:themeFill="background2"/>
          </w:tcPr>
          <w:p w:rsidR="00C5770E" w:rsidRDefault="00C5770E" w:rsidP="00B85E13">
            <w:pPr>
              <w:spacing w:before="40" w:after="40"/>
              <w:ind w:left="674" w:hanging="512"/>
            </w:pPr>
            <w:r>
              <w:t>NEMA</w:t>
            </w:r>
          </w:p>
        </w:tc>
        <w:tc>
          <w:tcPr>
            <w:tcW w:w="2070" w:type="dxa"/>
          </w:tcPr>
          <w:p w:rsidR="00C5770E" w:rsidRDefault="003A3196" w:rsidP="00B85E13">
            <w:pPr>
              <w:spacing w:before="40" w:after="40"/>
            </w:pPr>
            <w:r>
              <w:t>8. NEMA Licensing</w:t>
            </w:r>
            <w:r w:rsidR="00C5770E">
              <w:t xml:space="preserve"> </w:t>
            </w:r>
          </w:p>
        </w:tc>
        <w:tc>
          <w:tcPr>
            <w:tcW w:w="3125" w:type="dxa"/>
          </w:tcPr>
          <w:p w:rsidR="00C5770E" w:rsidRDefault="00B12079" w:rsidP="00B85E13">
            <w:pPr>
              <w:spacing w:before="40" w:after="40"/>
            </w:pPr>
            <w:r>
              <w:t>What type of licenses are required?</w:t>
            </w:r>
          </w:p>
        </w:tc>
      </w:tr>
      <w:tr w:rsidR="00C5770E" w:rsidRPr="00C5770E" w:rsidTr="00F849F1">
        <w:trPr>
          <w:trHeight w:val="346"/>
        </w:trPr>
        <w:tc>
          <w:tcPr>
            <w:tcW w:w="1620" w:type="dxa"/>
            <w:shd w:val="clear" w:color="auto" w:fill="C00000"/>
          </w:tcPr>
          <w:p w:rsidR="00C5770E" w:rsidRPr="00C5770E" w:rsidRDefault="00C5770E" w:rsidP="00C5770E">
            <w:pPr>
              <w:spacing w:before="40" w:after="40"/>
              <w:ind w:left="674" w:hanging="512"/>
              <w:rPr>
                <w:color w:val="FFFFFF" w:themeColor="background1"/>
              </w:rPr>
            </w:pPr>
            <w:r w:rsidRPr="00C5770E">
              <w:rPr>
                <w:color w:val="FFFFFF" w:themeColor="background1"/>
              </w:rPr>
              <w:t>10.45-11.15</w:t>
            </w:r>
          </w:p>
        </w:tc>
        <w:tc>
          <w:tcPr>
            <w:tcW w:w="2160" w:type="dxa"/>
            <w:shd w:val="clear" w:color="auto" w:fill="C00000"/>
          </w:tcPr>
          <w:p w:rsidR="00C5770E" w:rsidRPr="00C5770E" w:rsidRDefault="00C5770E" w:rsidP="00B85E13">
            <w:pPr>
              <w:spacing w:before="40" w:after="40"/>
              <w:ind w:left="674" w:hanging="512"/>
              <w:rPr>
                <w:color w:val="FFFFFF" w:themeColor="background1"/>
              </w:rPr>
            </w:pPr>
            <w:r w:rsidRPr="00C5770E">
              <w:rPr>
                <w:color w:val="FFFFFF" w:themeColor="background1"/>
              </w:rPr>
              <w:t>Tea break</w:t>
            </w:r>
          </w:p>
        </w:tc>
        <w:tc>
          <w:tcPr>
            <w:tcW w:w="2070" w:type="dxa"/>
            <w:shd w:val="clear" w:color="auto" w:fill="C00000"/>
          </w:tcPr>
          <w:p w:rsidR="00C5770E" w:rsidRPr="00C5770E" w:rsidRDefault="00C5770E" w:rsidP="00B85E13">
            <w:pPr>
              <w:spacing w:before="40" w:after="40"/>
              <w:rPr>
                <w:color w:val="FFFFFF" w:themeColor="background1"/>
                <w:highlight w:val="yellow"/>
              </w:rPr>
            </w:pPr>
          </w:p>
        </w:tc>
        <w:tc>
          <w:tcPr>
            <w:tcW w:w="3125" w:type="dxa"/>
            <w:shd w:val="clear" w:color="auto" w:fill="C00000"/>
          </w:tcPr>
          <w:p w:rsidR="00C5770E" w:rsidRPr="00C5770E" w:rsidRDefault="00C5770E" w:rsidP="00B85E13">
            <w:pPr>
              <w:spacing w:before="40" w:after="40"/>
              <w:rPr>
                <w:color w:val="FFFFFF" w:themeColor="background1"/>
                <w:highlight w:val="yellow"/>
              </w:rPr>
            </w:pPr>
          </w:p>
        </w:tc>
      </w:tr>
      <w:tr w:rsidR="00C5770E" w:rsidRPr="00A66E07" w:rsidTr="00F849F1">
        <w:trPr>
          <w:trHeight w:val="346"/>
        </w:trPr>
        <w:tc>
          <w:tcPr>
            <w:tcW w:w="1620" w:type="dxa"/>
            <w:shd w:val="clear" w:color="auto" w:fill="F2F2F2" w:themeFill="background1" w:themeFillShade="F2"/>
          </w:tcPr>
          <w:p w:rsidR="00C5770E" w:rsidRDefault="00C5770E" w:rsidP="00C5770E">
            <w:pPr>
              <w:spacing w:before="40" w:after="40"/>
              <w:ind w:left="674" w:hanging="512"/>
            </w:pPr>
            <w:r>
              <w:t>11.15-12.00</w:t>
            </w:r>
          </w:p>
        </w:tc>
        <w:tc>
          <w:tcPr>
            <w:tcW w:w="2160" w:type="dxa"/>
            <w:shd w:val="clear" w:color="auto" w:fill="F2F2F2" w:themeFill="background1" w:themeFillShade="F2"/>
          </w:tcPr>
          <w:p w:rsidR="00C5770E" w:rsidRDefault="00C5770E" w:rsidP="00B85E13">
            <w:pPr>
              <w:spacing w:before="40" w:after="40"/>
              <w:ind w:left="674" w:hanging="512"/>
            </w:pPr>
            <w:r>
              <w:t>UBSUP and WSP team</w:t>
            </w:r>
          </w:p>
        </w:tc>
        <w:tc>
          <w:tcPr>
            <w:tcW w:w="2070" w:type="dxa"/>
          </w:tcPr>
          <w:p w:rsidR="00C5770E" w:rsidRPr="00A66E07" w:rsidRDefault="003A3196" w:rsidP="00B12079">
            <w:pPr>
              <w:spacing w:before="40" w:after="40"/>
            </w:pPr>
            <w:r>
              <w:t xml:space="preserve">9. </w:t>
            </w:r>
            <w:r w:rsidR="00B12079">
              <w:t>Sanitaion Team Business</w:t>
            </w:r>
          </w:p>
        </w:tc>
        <w:tc>
          <w:tcPr>
            <w:tcW w:w="3125" w:type="dxa"/>
          </w:tcPr>
          <w:p w:rsidR="00C5770E" w:rsidRPr="00A66E07" w:rsidRDefault="00B12079" w:rsidP="00B85E13">
            <w:pPr>
              <w:spacing w:before="40" w:after="40"/>
            </w:pPr>
            <w:r>
              <w:t>What are your revenue streams?</w:t>
            </w:r>
          </w:p>
        </w:tc>
      </w:tr>
      <w:tr w:rsidR="00E233E9" w:rsidRPr="00A66E07" w:rsidTr="00F849F1">
        <w:trPr>
          <w:trHeight w:val="346"/>
        </w:trPr>
        <w:tc>
          <w:tcPr>
            <w:tcW w:w="1620" w:type="dxa"/>
            <w:shd w:val="clear" w:color="auto" w:fill="EEECE1" w:themeFill="background2"/>
          </w:tcPr>
          <w:p w:rsidR="00E233E9" w:rsidRDefault="00C5770E" w:rsidP="00C5770E">
            <w:pPr>
              <w:spacing w:before="40" w:after="40"/>
              <w:ind w:left="674" w:hanging="512"/>
            </w:pPr>
            <w:r>
              <w:t>12</w:t>
            </w:r>
            <w:r w:rsidR="00E233E9">
              <w:t>.00-</w:t>
            </w:r>
            <w:r w:rsidR="00060036">
              <w:t xml:space="preserve"> </w:t>
            </w:r>
            <w:r>
              <w:t>13</w:t>
            </w:r>
            <w:r w:rsidR="00060036">
              <w:t>.00</w:t>
            </w:r>
          </w:p>
        </w:tc>
        <w:tc>
          <w:tcPr>
            <w:tcW w:w="2160" w:type="dxa"/>
            <w:shd w:val="clear" w:color="auto" w:fill="EEECE1" w:themeFill="background2"/>
          </w:tcPr>
          <w:p w:rsidR="00E233E9" w:rsidRPr="00A66E07" w:rsidRDefault="00E233E9" w:rsidP="00765DF9">
            <w:pPr>
              <w:spacing w:before="40" w:after="40"/>
              <w:ind w:left="674" w:hanging="512"/>
            </w:pPr>
            <w:r>
              <w:t>WSP team</w:t>
            </w:r>
          </w:p>
        </w:tc>
        <w:tc>
          <w:tcPr>
            <w:tcW w:w="2070" w:type="dxa"/>
          </w:tcPr>
          <w:p w:rsidR="00E233E9" w:rsidRPr="00A66E07" w:rsidRDefault="003A3196" w:rsidP="00765DF9">
            <w:pPr>
              <w:spacing w:before="40" w:after="40"/>
            </w:pPr>
            <w:r>
              <w:t>10.</w:t>
            </w:r>
            <w:r w:rsidR="00E233E9">
              <w:t>Customer Care</w:t>
            </w:r>
          </w:p>
        </w:tc>
        <w:tc>
          <w:tcPr>
            <w:tcW w:w="3125" w:type="dxa"/>
          </w:tcPr>
          <w:p w:rsidR="00E233E9" w:rsidRPr="00A66E07" w:rsidRDefault="00E233E9" w:rsidP="00765DF9">
            <w:pPr>
              <w:spacing w:before="40" w:after="40"/>
            </w:pPr>
            <w:r>
              <w:t>How to approach customers</w:t>
            </w:r>
            <w:r w:rsidR="00060036">
              <w:t xml:space="preserve"> (Practical excercise with role play)</w:t>
            </w:r>
          </w:p>
        </w:tc>
      </w:tr>
      <w:tr w:rsidR="00E233E9" w:rsidRPr="00A66E07" w:rsidTr="00F849F1">
        <w:trPr>
          <w:trHeight w:val="346"/>
        </w:trPr>
        <w:tc>
          <w:tcPr>
            <w:tcW w:w="1620" w:type="dxa"/>
            <w:shd w:val="clear" w:color="auto" w:fill="C00000"/>
          </w:tcPr>
          <w:p w:rsidR="00E233E9" w:rsidRDefault="00C5770E" w:rsidP="00C5770E">
            <w:pPr>
              <w:spacing w:before="40" w:after="40"/>
              <w:ind w:left="674" w:hanging="512"/>
            </w:pPr>
            <w:r>
              <w:t>13</w:t>
            </w:r>
            <w:r w:rsidR="00E233E9">
              <w:t>.</w:t>
            </w:r>
            <w:r>
              <w:t>0</w:t>
            </w:r>
            <w:r w:rsidR="00E233E9">
              <w:t>0-</w:t>
            </w:r>
            <w:r>
              <w:t>14</w:t>
            </w:r>
            <w:r w:rsidR="00E233E9">
              <w:t>.00</w:t>
            </w:r>
          </w:p>
        </w:tc>
        <w:tc>
          <w:tcPr>
            <w:tcW w:w="2160" w:type="dxa"/>
            <w:shd w:val="clear" w:color="auto" w:fill="C00000"/>
          </w:tcPr>
          <w:p w:rsidR="00E233E9" w:rsidRDefault="00C5770E" w:rsidP="00765DF9">
            <w:pPr>
              <w:spacing w:before="40" w:after="40"/>
              <w:ind w:left="674" w:hanging="512"/>
            </w:pPr>
            <w:r>
              <w:t>Lunch</w:t>
            </w:r>
          </w:p>
        </w:tc>
        <w:tc>
          <w:tcPr>
            <w:tcW w:w="2070" w:type="dxa"/>
            <w:shd w:val="clear" w:color="auto" w:fill="C00000"/>
          </w:tcPr>
          <w:p w:rsidR="00E233E9" w:rsidRDefault="00E233E9" w:rsidP="00765DF9">
            <w:pPr>
              <w:spacing w:before="40" w:after="40"/>
            </w:pPr>
          </w:p>
        </w:tc>
        <w:tc>
          <w:tcPr>
            <w:tcW w:w="3125" w:type="dxa"/>
            <w:shd w:val="clear" w:color="auto" w:fill="C00000"/>
          </w:tcPr>
          <w:p w:rsidR="00E233E9" w:rsidRDefault="00E233E9" w:rsidP="00765DF9">
            <w:pPr>
              <w:spacing w:before="40" w:after="40"/>
            </w:pPr>
          </w:p>
        </w:tc>
      </w:tr>
      <w:tr w:rsidR="00E233E9" w:rsidRPr="00A66E07" w:rsidTr="00F849F1">
        <w:trPr>
          <w:trHeight w:val="346"/>
        </w:trPr>
        <w:tc>
          <w:tcPr>
            <w:tcW w:w="1620" w:type="dxa"/>
            <w:shd w:val="clear" w:color="auto" w:fill="EEECE1" w:themeFill="background2"/>
          </w:tcPr>
          <w:p w:rsidR="00E233E9" w:rsidRDefault="00C5770E" w:rsidP="00C5770E">
            <w:pPr>
              <w:spacing w:before="40" w:after="40"/>
              <w:ind w:left="674" w:hanging="512"/>
            </w:pPr>
            <w:r>
              <w:t>14</w:t>
            </w:r>
            <w:r w:rsidR="00E233E9">
              <w:t>.</w:t>
            </w:r>
            <w:r>
              <w:t>00</w:t>
            </w:r>
            <w:r w:rsidR="00E233E9">
              <w:t>-</w:t>
            </w:r>
            <w:r>
              <w:t>14</w:t>
            </w:r>
            <w:r w:rsidR="00E233E9">
              <w:t>.</w:t>
            </w:r>
            <w:r w:rsidR="00597738">
              <w:t>30</w:t>
            </w:r>
          </w:p>
        </w:tc>
        <w:tc>
          <w:tcPr>
            <w:tcW w:w="2160" w:type="dxa"/>
            <w:shd w:val="clear" w:color="auto" w:fill="EEECE1" w:themeFill="background2"/>
          </w:tcPr>
          <w:p w:rsidR="00E233E9" w:rsidRPr="00A66E07" w:rsidRDefault="00E233E9" w:rsidP="00765DF9">
            <w:pPr>
              <w:spacing w:before="40" w:after="40"/>
              <w:ind w:left="674" w:hanging="512"/>
            </w:pPr>
            <w:r>
              <w:t>PHOs</w:t>
            </w:r>
          </w:p>
        </w:tc>
        <w:tc>
          <w:tcPr>
            <w:tcW w:w="2070" w:type="dxa"/>
          </w:tcPr>
          <w:p w:rsidR="00E233E9" w:rsidRDefault="003A3196" w:rsidP="00765DF9">
            <w:pPr>
              <w:spacing w:before="40" w:after="40"/>
            </w:pPr>
            <w:r>
              <w:t xml:space="preserve">11. </w:t>
            </w:r>
            <w:r w:rsidR="00E233E9">
              <w:t>HIV/AIDS</w:t>
            </w:r>
            <w:r w:rsidR="00597738">
              <w:t xml:space="preserve"> and substance abuse</w:t>
            </w:r>
          </w:p>
        </w:tc>
        <w:tc>
          <w:tcPr>
            <w:tcW w:w="3125" w:type="dxa"/>
          </w:tcPr>
          <w:p w:rsidR="00E233E9" w:rsidRPr="00A66E07" w:rsidRDefault="00E233E9" w:rsidP="00765DF9">
            <w:pPr>
              <w:spacing w:before="40" w:after="40"/>
            </w:pPr>
            <w:r>
              <w:t>Cross-cutting issues</w:t>
            </w:r>
          </w:p>
        </w:tc>
      </w:tr>
      <w:tr w:rsidR="00E233E9" w:rsidRPr="00A66E07" w:rsidTr="00F849F1">
        <w:trPr>
          <w:trHeight w:val="346"/>
        </w:trPr>
        <w:tc>
          <w:tcPr>
            <w:tcW w:w="1620" w:type="dxa"/>
            <w:shd w:val="clear" w:color="auto" w:fill="EEECE1" w:themeFill="background2"/>
          </w:tcPr>
          <w:p w:rsidR="00E233E9" w:rsidRDefault="00C5770E" w:rsidP="00C5770E">
            <w:pPr>
              <w:spacing w:before="40" w:after="40"/>
              <w:ind w:left="674" w:hanging="512"/>
            </w:pPr>
            <w:r>
              <w:t>14</w:t>
            </w:r>
            <w:r w:rsidR="00E233E9">
              <w:t>.30-1</w:t>
            </w:r>
            <w:r>
              <w:t>5.15</w:t>
            </w:r>
          </w:p>
        </w:tc>
        <w:tc>
          <w:tcPr>
            <w:tcW w:w="2160" w:type="dxa"/>
            <w:shd w:val="clear" w:color="auto" w:fill="EEECE1" w:themeFill="background2"/>
          </w:tcPr>
          <w:p w:rsidR="00E233E9" w:rsidRPr="00A66E07" w:rsidRDefault="00E233E9" w:rsidP="00765DF9">
            <w:pPr>
              <w:spacing w:before="40" w:after="40"/>
              <w:ind w:left="674" w:hanging="512"/>
            </w:pPr>
            <w:r>
              <w:t>All</w:t>
            </w:r>
          </w:p>
        </w:tc>
        <w:tc>
          <w:tcPr>
            <w:tcW w:w="2070" w:type="dxa"/>
          </w:tcPr>
          <w:p w:rsidR="00E233E9" w:rsidRDefault="00E233E9" w:rsidP="00765DF9">
            <w:pPr>
              <w:spacing w:before="40" w:after="40"/>
            </w:pPr>
            <w:r>
              <w:t>Roundtable discussion</w:t>
            </w:r>
          </w:p>
        </w:tc>
        <w:tc>
          <w:tcPr>
            <w:tcW w:w="3125" w:type="dxa"/>
          </w:tcPr>
          <w:p w:rsidR="00E233E9" w:rsidRPr="00A66E07" w:rsidRDefault="00E233E9" w:rsidP="00765DF9">
            <w:pPr>
              <w:spacing w:before="40" w:after="40"/>
            </w:pPr>
            <w:r>
              <w:t>Questions and Feedback</w:t>
            </w:r>
          </w:p>
        </w:tc>
      </w:tr>
      <w:tr w:rsidR="00E233E9" w:rsidRPr="00A66E07" w:rsidTr="00F849F1">
        <w:trPr>
          <w:trHeight w:val="346"/>
        </w:trPr>
        <w:tc>
          <w:tcPr>
            <w:tcW w:w="1620" w:type="dxa"/>
            <w:shd w:val="clear" w:color="auto" w:fill="C00000"/>
          </w:tcPr>
          <w:p w:rsidR="00E233E9" w:rsidRDefault="00C5770E" w:rsidP="00C5770E">
            <w:pPr>
              <w:spacing w:before="40" w:after="40"/>
              <w:ind w:left="674" w:hanging="512"/>
            </w:pPr>
            <w:r>
              <w:t>15.15</w:t>
            </w:r>
            <w:r w:rsidR="00E233E9">
              <w:t>-</w:t>
            </w:r>
            <w:r>
              <w:t>15.40</w:t>
            </w:r>
          </w:p>
        </w:tc>
        <w:tc>
          <w:tcPr>
            <w:tcW w:w="2160" w:type="dxa"/>
            <w:shd w:val="clear" w:color="auto" w:fill="C00000"/>
          </w:tcPr>
          <w:p w:rsidR="00E233E9" w:rsidRDefault="00C5770E" w:rsidP="00765DF9">
            <w:pPr>
              <w:spacing w:before="40" w:after="40"/>
              <w:ind w:left="674" w:hanging="512"/>
            </w:pPr>
            <w:r>
              <w:t>Tea Break</w:t>
            </w:r>
          </w:p>
        </w:tc>
        <w:tc>
          <w:tcPr>
            <w:tcW w:w="2070" w:type="dxa"/>
            <w:shd w:val="clear" w:color="auto" w:fill="C00000"/>
          </w:tcPr>
          <w:p w:rsidR="00E233E9" w:rsidRDefault="00E233E9" w:rsidP="00765DF9">
            <w:pPr>
              <w:spacing w:before="40" w:after="40"/>
            </w:pPr>
          </w:p>
        </w:tc>
        <w:tc>
          <w:tcPr>
            <w:tcW w:w="3125" w:type="dxa"/>
            <w:shd w:val="clear" w:color="auto" w:fill="C00000"/>
          </w:tcPr>
          <w:p w:rsidR="00E233E9" w:rsidRDefault="00E233E9" w:rsidP="00765DF9">
            <w:pPr>
              <w:spacing w:before="40" w:after="40"/>
            </w:pPr>
          </w:p>
        </w:tc>
      </w:tr>
      <w:tr w:rsidR="00E233E9" w:rsidRPr="00A66E07" w:rsidTr="00F849F1">
        <w:trPr>
          <w:trHeight w:val="346"/>
        </w:trPr>
        <w:tc>
          <w:tcPr>
            <w:tcW w:w="1620" w:type="dxa"/>
            <w:shd w:val="clear" w:color="auto" w:fill="EEECE1" w:themeFill="background2"/>
          </w:tcPr>
          <w:p w:rsidR="00E233E9" w:rsidRDefault="00C5770E" w:rsidP="00C5770E">
            <w:pPr>
              <w:spacing w:before="40" w:after="40" w:line="276" w:lineRule="auto"/>
              <w:ind w:left="674" w:hanging="512"/>
            </w:pPr>
            <w:r>
              <w:t>15.4</w:t>
            </w:r>
            <w:r w:rsidR="00E233E9">
              <w:t>0-</w:t>
            </w:r>
            <w:r>
              <w:t>16</w:t>
            </w:r>
            <w:r w:rsidR="00E233E9">
              <w:t>.00</w:t>
            </w:r>
          </w:p>
        </w:tc>
        <w:tc>
          <w:tcPr>
            <w:tcW w:w="2160" w:type="dxa"/>
            <w:shd w:val="clear" w:color="auto" w:fill="EEECE1" w:themeFill="background2"/>
          </w:tcPr>
          <w:p w:rsidR="00E233E9" w:rsidRPr="00A66E07" w:rsidRDefault="00E233E9" w:rsidP="00765DF9">
            <w:pPr>
              <w:spacing w:before="40" w:after="40" w:line="276" w:lineRule="auto"/>
              <w:ind w:left="674" w:hanging="512"/>
            </w:pPr>
            <w:r>
              <w:t>PHOs, UBSUP and WSP team</w:t>
            </w:r>
          </w:p>
        </w:tc>
        <w:tc>
          <w:tcPr>
            <w:tcW w:w="2070" w:type="dxa"/>
          </w:tcPr>
          <w:p w:rsidR="00E233E9" w:rsidRPr="00A66E07" w:rsidRDefault="00E233E9" w:rsidP="00765DF9">
            <w:pPr>
              <w:spacing w:before="40" w:after="40" w:line="276" w:lineRule="auto"/>
            </w:pPr>
            <w:r w:rsidRPr="00A66E07">
              <w:t xml:space="preserve">Handing out booklet </w:t>
            </w:r>
            <w:r>
              <w:t>Certificate, R</w:t>
            </w:r>
            <w:r w:rsidRPr="00A66E07">
              <w:t>egistration and closing of workshop</w:t>
            </w:r>
          </w:p>
        </w:tc>
        <w:tc>
          <w:tcPr>
            <w:tcW w:w="3125" w:type="dxa"/>
          </w:tcPr>
          <w:p w:rsidR="00E233E9" w:rsidRPr="00A66E07" w:rsidRDefault="00E233E9" w:rsidP="00765DF9">
            <w:pPr>
              <w:spacing w:before="40" w:after="40" w:line="276" w:lineRule="auto"/>
            </w:pPr>
          </w:p>
        </w:tc>
      </w:tr>
      <w:tr w:rsidR="00E233E9" w:rsidRPr="00A66E07" w:rsidTr="00F849F1">
        <w:trPr>
          <w:trHeight w:val="346"/>
        </w:trPr>
        <w:tc>
          <w:tcPr>
            <w:tcW w:w="1620" w:type="dxa"/>
            <w:shd w:val="clear" w:color="auto" w:fill="EEECE1" w:themeFill="background2"/>
          </w:tcPr>
          <w:p w:rsidR="00E233E9" w:rsidRDefault="00C5770E" w:rsidP="00C5770E">
            <w:pPr>
              <w:spacing w:before="40" w:after="40" w:line="276" w:lineRule="auto"/>
              <w:ind w:left="674" w:hanging="512"/>
            </w:pPr>
            <w:r>
              <w:t>16</w:t>
            </w:r>
            <w:r w:rsidR="00E233E9">
              <w:t>.00-</w:t>
            </w:r>
            <w:r>
              <w:t>16</w:t>
            </w:r>
            <w:r w:rsidR="00E233E9">
              <w:t>.30</w:t>
            </w:r>
          </w:p>
        </w:tc>
        <w:tc>
          <w:tcPr>
            <w:tcW w:w="2160" w:type="dxa"/>
            <w:shd w:val="clear" w:color="auto" w:fill="EEECE1" w:themeFill="background2"/>
          </w:tcPr>
          <w:p w:rsidR="00E233E9" w:rsidRPr="00A66E07" w:rsidRDefault="00E233E9" w:rsidP="00765DF9">
            <w:pPr>
              <w:spacing w:before="40" w:after="40" w:line="276" w:lineRule="auto"/>
              <w:ind w:left="674" w:hanging="512"/>
            </w:pPr>
            <w:r>
              <w:t>UBSUP team</w:t>
            </w:r>
          </w:p>
        </w:tc>
        <w:tc>
          <w:tcPr>
            <w:tcW w:w="2070" w:type="dxa"/>
          </w:tcPr>
          <w:p w:rsidR="00E233E9" w:rsidRPr="00A66E07" w:rsidRDefault="00E233E9" w:rsidP="00765DF9">
            <w:pPr>
              <w:spacing w:before="40" w:after="40" w:line="276" w:lineRule="auto"/>
            </w:pPr>
            <w:r>
              <w:t>Next steps and AOB</w:t>
            </w:r>
          </w:p>
        </w:tc>
        <w:tc>
          <w:tcPr>
            <w:tcW w:w="3125" w:type="dxa"/>
          </w:tcPr>
          <w:p w:rsidR="00E233E9" w:rsidRPr="00A66E07" w:rsidRDefault="00E233E9" w:rsidP="00765DF9">
            <w:pPr>
              <w:spacing w:before="40" w:after="40" w:line="276" w:lineRule="auto"/>
            </w:pPr>
          </w:p>
        </w:tc>
      </w:tr>
    </w:tbl>
    <w:p w:rsidR="00BB4082" w:rsidRDefault="00BB4082" w:rsidP="00E233E9"/>
    <w:p w:rsidR="00BB4082" w:rsidRDefault="00BB4082" w:rsidP="00E233E9"/>
    <w:p w:rsidR="00BB4082" w:rsidRDefault="00BB4082" w:rsidP="00E233E9"/>
    <w:p w:rsidR="00B12079" w:rsidRDefault="00B12079" w:rsidP="00E233E9"/>
    <w:p w:rsidR="00B12079" w:rsidRDefault="00B12079" w:rsidP="00E233E9"/>
    <w:p w:rsidR="00BB4082" w:rsidRDefault="00BB4082" w:rsidP="00E233E9"/>
    <w:p w:rsidR="00BB4082" w:rsidRDefault="00BB4082" w:rsidP="00E233E9"/>
    <w:p w:rsidR="00E233E9" w:rsidRPr="00060036" w:rsidRDefault="00E233E9" w:rsidP="00E233E9">
      <w:pPr>
        <w:rPr>
          <w:b/>
          <w:sz w:val="28"/>
          <w:szCs w:val="28"/>
        </w:rPr>
      </w:pPr>
      <w:r w:rsidRPr="00060036">
        <w:rPr>
          <w:b/>
          <w:sz w:val="28"/>
          <w:szCs w:val="28"/>
        </w:rPr>
        <w:lastRenderedPageBreak/>
        <w:t>Day 3: Practical Training (Identification of test toilets and</w:t>
      </w:r>
      <w:r w:rsidR="00060036" w:rsidRPr="00060036">
        <w:rPr>
          <w:b/>
          <w:sz w:val="28"/>
          <w:szCs w:val="28"/>
        </w:rPr>
        <w:t xml:space="preserve"> testing of</w:t>
      </w:r>
      <w:r w:rsidR="005148A7">
        <w:rPr>
          <w:b/>
          <w:sz w:val="28"/>
          <w:szCs w:val="28"/>
        </w:rPr>
        <w:t xml:space="preserve"> SaniG</w:t>
      </w:r>
      <w:r w:rsidRPr="00060036">
        <w:rPr>
          <w:b/>
          <w:sz w:val="28"/>
          <w:szCs w:val="28"/>
        </w:rPr>
        <w:t>o)</w:t>
      </w:r>
    </w:p>
    <w:p w:rsidR="00E233E9" w:rsidRPr="00832B5C" w:rsidRDefault="00E233E9" w:rsidP="00E233E9">
      <w:r>
        <w:t>Practical Training is dependent on the following:</w:t>
      </w:r>
    </w:p>
    <w:p w:rsidR="00E233E9" w:rsidRPr="00832B5C" w:rsidRDefault="00E233E9" w:rsidP="00E233E9">
      <w:pPr>
        <w:pStyle w:val="Listenabsatz"/>
        <w:numPr>
          <w:ilvl w:val="0"/>
          <w:numId w:val="2"/>
        </w:numPr>
      </w:pPr>
      <w:r w:rsidRPr="00832B5C">
        <w:t>Availability of protective equipment</w:t>
      </w:r>
    </w:p>
    <w:p w:rsidR="00E233E9" w:rsidRPr="00832B5C" w:rsidRDefault="00E233E9" w:rsidP="00E233E9">
      <w:pPr>
        <w:pStyle w:val="Listenabsatz"/>
        <w:numPr>
          <w:ilvl w:val="0"/>
          <w:numId w:val="2"/>
        </w:numPr>
      </w:pPr>
      <w:r w:rsidRPr="00832B5C">
        <w:t>Availability of transportation equipment</w:t>
      </w:r>
    </w:p>
    <w:p w:rsidR="00E233E9" w:rsidRPr="00832B5C" w:rsidRDefault="00E233E9" w:rsidP="00E233E9">
      <w:pPr>
        <w:pStyle w:val="Listenabsatz"/>
        <w:numPr>
          <w:ilvl w:val="0"/>
          <w:numId w:val="2"/>
        </w:numPr>
      </w:pPr>
      <w:r w:rsidRPr="00832B5C">
        <w:t>Test toilets to be emptied</w:t>
      </w:r>
    </w:p>
    <w:p w:rsidR="00E233E9" w:rsidRPr="00832B5C" w:rsidRDefault="00E233E9" w:rsidP="00E233E9">
      <w:pPr>
        <w:pStyle w:val="Listenabsatz"/>
        <w:numPr>
          <w:ilvl w:val="0"/>
          <w:numId w:val="2"/>
        </w:numPr>
      </w:pPr>
      <w:r w:rsidRPr="00832B5C">
        <w:t>Transportation to DTF</w:t>
      </w:r>
    </w:p>
    <w:p w:rsidR="00FC2BEE" w:rsidRDefault="00060036" w:rsidP="00060036">
      <w:pPr>
        <w:rPr>
          <w:sz w:val="40"/>
          <w:szCs w:val="40"/>
        </w:rPr>
      </w:pPr>
      <w:r>
        <w:rPr>
          <w:sz w:val="40"/>
          <w:szCs w:val="40"/>
        </w:rPr>
        <w:t xml:space="preserve"> </w:t>
      </w:r>
      <w:r>
        <w:rPr>
          <w:b/>
          <w:noProof/>
          <w:sz w:val="44"/>
          <w:szCs w:val="44"/>
          <w:lang w:val="en-US" w:eastAsia="en-US"/>
        </w:rPr>
        <w:drawing>
          <wp:inline distT="0" distB="0" distL="0" distR="0" wp14:anchorId="14EE4DBA" wp14:editId="15289291">
            <wp:extent cx="2671638" cy="1956021"/>
            <wp:effectExtent l="0" t="0" r="0" b="6350"/>
            <wp:docPr id="13349" name="Picture 13349" descr="C:\Users\HP\AppData\Local\Microsoft\Windows\Temporary Internet Files\Content.Outlook\EU0JGJFD\WP_20141103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Temporary Internet Files\Content.Outlook\EU0JGJFD\WP_20141103_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09" cy="1958196"/>
                    </a:xfrm>
                    <a:prstGeom prst="rect">
                      <a:avLst/>
                    </a:prstGeom>
                    <a:noFill/>
                    <a:ln>
                      <a:noFill/>
                    </a:ln>
                  </pic:spPr>
                </pic:pic>
              </a:graphicData>
            </a:graphic>
          </wp:inline>
        </w:drawing>
      </w:r>
      <w:r>
        <w:rPr>
          <w:sz w:val="40"/>
          <w:szCs w:val="40"/>
        </w:rPr>
        <w:t xml:space="preserve">      </w:t>
      </w:r>
      <w:r>
        <w:rPr>
          <w:noProof/>
          <w:lang w:val="en-US" w:eastAsia="en-US"/>
        </w:rPr>
        <w:drawing>
          <wp:inline distT="0" distB="0" distL="0" distR="0" wp14:anchorId="54DBC2DB" wp14:editId="0DCF22B4">
            <wp:extent cx="2629995" cy="1958424"/>
            <wp:effectExtent l="0" t="0" r="0" b="3810"/>
            <wp:docPr id="13350" name="Picture 13350" descr="C:\Users\HP\AppData\Local\Microsoft\Windows\Temporary Internet Files\Content.Outlook\EU0JGJFD\WP_20141103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Microsoft\Windows\Temporary Internet Files\Content.Outlook\EU0JGJFD\WP_20141103_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9914" cy="1973256"/>
                    </a:xfrm>
                    <a:prstGeom prst="rect">
                      <a:avLst/>
                    </a:prstGeom>
                    <a:noFill/>
                    <a:ln>
                      <a:noFill/>
                    </a:ln>
                  </pic:spPr>
                </pic:pic>
              </a:graphicData>
            </a:graphic>
          </wp:inline>
        </w:drawing>
      </w:r>
    </w:p>
    <w:p w:rsidR="00060036" w:rsidRPr="00060036" w:rsidRDefault="00060036" w:rsidP="00060036">
      <w:pPr>
        <w:jc w:val="center"/>
        <w:rPr>
          <w:sz w:val="40"/>
          <w:szCs w:val="40"/>
        </w:rPr>
      </w:pPr>
      <w:r>
        <w:rPr>
          <w:noProof/>
          <w:lang w:val="en-US" w:eastAsia="en-US"/>
        </w:rPr>
        <w:drawing>
          <wp:inline distT="0" distB="0" distL="0" distR="0" wp14:anchorId="14C75F4C" wp14:editId="3F9F97B0">
            <wp:extent cx="2674186" cy="1846053"/>
            <wp:effectExtent l="0" t="0" r="0" b="1905"/>
            <wp:docPr id="13351" name="Picture 13351" descr="C:\Users\HP\Desktop\DSC0445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DSC04458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094" r="8033" b="3833"/>
                    <a:stretch/>
                  </pic:blipFill>
                  <pic:spPr bwMode="auto">
                    <a:xfrm>
                      <a:off x="0" y="0"/>
                      <a:ext cx="2678618" cy="1849112"/>
                    </a:xfrm>
                    <a:prstGeom prst="rect">
                      <a:avLst/>
                    </a:prstGeom>
                    <a:noFill/>
                    <a:ln>
                      <a:noFill/>
                    </a:ln>
                    <a:extLst>
                      <a:ext uri="{53640926-AAD7-44D8-BBD7-CCE9431645EC}">
                        <a14:shadowObscured xmlns:a14="http://schemas.microsoft.com/office/drawing/2010/main"/>
                      </a:ext>
                    </a:extLst>
                  </pic:spPr>
                </pic:pic>
              </a:graphicData>
            </a:graphic>
          </wp:inline>
        </w:drawing>
      </w:r>
    </w:p>
    <w:sectPr w:rsidR="00060036" w:rsidRPr="00060036" w:rsidSect="00C94E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B74"/>
    <w:multiLevelType w:val="hybridMultilevel"/>
    <w:tmpl w:val="E57A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11ABF"/>
    <w:multiLevelType w:val="hybridMultilevel"/>
    <w:tmpl w:val="79E6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B3316"/>
    <w:multiLevelType w:val="hybridMultilevel"/>
    <w:tmpl w:val="B35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14895"/>
    <w:multiLevelType w:val="hybridMultilevel"/>
    <w:tmpl w:val="AD96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B54CE"/>
    <w:multiLevelType w:val="hybridMultilevel"/>
    <w:tmpl w:val="6A5C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00061"/>
    <w:multiLevelType w:val="hybridMultilevel"/>
    <w:tmpl w:val="66DA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21"/>
    <w:rsid w:val="00015591"/>
    <w:rsid w:val="00045A48"/>
    <w:rsid w:val="00060036"/>
    <w:rsid w:val="001F2D9E"/>
    <w:rsid w:val="00233C91"/>
    <w:rsid w:val="0024508C"/>
    <w:rsid w:val="002B7989"/>
    <w:rsid w:val="002E6EFB"/>
    <w:rsid w:val="00336CF7"/>
    <w:rsid w:val="00347348"/>
    <w:rsid w:val="003A3196"/>
    <w:rsid w:val="003B104C"/>
    <w:rsid w:val="00435CC3"/>
    <w:rsid w:val="004C4810"/>
    <w:rsid w:val="004D1018"/>
    <w:rsid w:val="00511174"/>
    <w:rsid w:val="005148A7"/>
    <w:rsid w:val="00526D92"/>
    <w:rsid w:val="00565DCA"/>
    <w:rsid w:val="00575762"/>
    <w:rsid w:val="00597738"/>
    <w:rsid w:val="00613CCA"/>
    <w:rsid w:val="006E17DB"/>
    <w:rsid w:val="006F4B85"/>
    <w:rsid w:val="007317BF"/>
    <w:rsid w:val="007A7CF7"/>
    <w:rsid w:val="007C61E7"/>
    <w:rsid w:val="0081502B"/>
    <w:rsid w:val="00883DD0"/>
    <w:rsid w:val="008B3192"/>
    <w:rsid w:val="00967922"/>
    <w:rsid w:val="00994784"/>
    <w:rsid w:val="009E6B10"/>
    <w:rsid w:val="00A01DD0"/>
    <w:rsid w:val="00A66E07"/>
    <w:rsid w:val="00A8202E"/>
    <w:rsid w:val="00A943B9"/>
    <w:rsid w:val="00AD3402"/>
    <w:rsid w:val="00AF29AD"/>
    <w:rsid w:val="00B12079"/>
    <w:rsid w:val="00BA3AA0"/>
    <w:rsid w:val="00BB4082"/>
    <w:rsid w:val="00C3748D"/>
    <w:rsid w:val="00C5770E"/>
    <w:rsid w:val="00C94E50"/>
    <w:rsid w:val="00CE3F21"/>
    <w:rsid w:val="00D17FE5"/>
    <w:rsid w:val="00D413BB"/>
    <w:rsid w:val="00D50A08"/>
    <w:rsid w:val="00D74627"/>
    <w:rsid w:val="00DB042B"/>
    <w:rsid w:val="00DE5F97"/>
    <w:rsid w:val="00E1006B"/>
    <w:rsid w:val="00E233E9"/>
    <w:rsid w:val="00ED1D0B"/>
    <w:rsid w:val="00EF1CDB"/>
    <w:rsid w:val="00F25B5E"/>
    <w:rsid w:val="00F849F1"/>
    <w:rsid w:val="00FA612D"/>
    <w:rsid w:val="00FC2BEE"/>
    <w:rsid w:val="00FF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06DA"/>
  <w15:docId w15:val="{18144E2F-1602-46E2-A97D-0E152727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E3F2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65D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5DCA"/>
    <w:rPr>
      <w:rFonts w:ascii="Tahoma" w:hAnsi="Tahoma" w:cs="Tahoma"/>
      <w:sz w:val="16"/>
      <w:szCs w:val="16"/>
    </w:rPr>
  </w:style>
  <w:style w:type="character" w:styleId="Seitenzahl">
    <w:name w:val="page number"/>
    <w:basedOn w:val="Absatz-Standardschriftart"/>
    <w:semiHidden/>
    <w:unhideWhenUsed/>
    <w:rsid w:val="00A66E07"/>
  </w:style>
  <w:style w:type="paragraph" w:styleId="Listenabsatz">
    <w:name w:val="List Paragraph"/>
    <w:basedOn w:val="Standard"/>
    <w:uiPriority w:val="34"/>
    <w:qFormat/>
    <w:rsid w:val="00BA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1DB5-3A28-4EF1-B49F-3CB2E885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doreen.mbalo@giz.de</dc:creator>
  <cp:lastModifiedBy>Pia Fischer</cp:lastModifiedBy>
  <cp:revision>24</cp:revision>
  <cp:lastPrinted>2014-08-20T07:46:00Z</cp:lastPrinted>
  <dcterms:created xsi:type="dcterms:W3CDTF">2014-05-19T08:02:00Z</dcterms:created>
  <dcterms:modified xsi:type="dcterms:W3CDTF">2017-08-03T19:39:00Z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70420</vt:lpwstr>
  </property>
  <property fmtid="{D5CDD505-2E9C-101B-9397-08002B2CF9AE}" name="NXPowerLiteSettings" pid="3">
    <vt:lpwstr>C4000400038000</vt:lpwstr>
  </property>
  <property fmtid="{D5CDD505-2E9C-101B-9397-08002B2CF9AE}" name="NXPowerLiteVersion" pid="4">
    <vt:lpwstr>D7.1.10</vt:lpwstr>
  </property>
</Properties>
</file>